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0927" w14:textId="77777777" w:rsidR="00344465" w:rsidRPr="00181490" w:rsidRDefault="00344465" w:rsidP="003444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US" w:eastAsia="fr-FR"/>
        </w:rPr>
      </w:pPr>
      <w:r w:rsidRPr="0018149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US" w:eastAsia="fr-FR"/>
        </w:rPr>
        <w:t xml:space="preserve">Biography </w:t>
      </w:r>
    </w:p>
    <w:p w14:paraId="403BBEAE" w14:textId="77777777" w:rsidR="00344465" w:rsidRDefault="00344465" w:rsidP="00344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fr-FR"/>
        </w:rPr>
      </w:pP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>Pascale Delvaille is an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Emeritus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Associate Professor at </w:t>
      </w:r>
      <w:proofErr w:type="gramStart"/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ESCP 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>.</w:t>
      </w:r>
      <w:proofErr w:type="gramEnd"/>
    </w:p>
    <w:p w14:paraId="24E4E567" w14:textId="29A5AD7E" w:rsidR="00344465" w:rsidRPr="00181490" w:rsidRDefault="00344465" w:rsidP="00344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n-US" w:eastAsia="fr-FR"/>
        </w:rPr>
      </w:pP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She 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has taught 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>primarily Financial Accounting and International Financial Reporting courses in Master's, MBA and executive education programs.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br/>
        <w:t>Pascale Delvaille is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a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former 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Associate Editor of the academic Journal 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val="en-US" w:eastAsia="fr-FR"/>
        </w:rPr>
        <w:t>Financial R</w:t>
      </w:r>
      <w:r w:rsidRPr="00550D9F">
        <w:rPr>
          <w:rFonts w:ascii="Times New Roman" w:eastAsia="Times New Roman" w:hAnsi="Times New Roman" w:cs="Times New Roman"/>
          <w:i/>
          <w:szCs w:val="24"/>
          <w:lang w:val="en-US" w:eastAsia="fr-FR"/>
        </w:rPr>
        <w:t>eporting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.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br/>
        <w:t xml:space="preserve">She 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>wa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>s also member of several scientific associations, among them the Association Francophone de Comptabilité and the European Accounting Association.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br/>
        <w:t>Her research include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>d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the application of IFRS by listed companies, the IFRS convergence process in Continental European countries, intangibles and segment information.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She currently supervises students’ master thesis and “</w:t>
      </w:r>
      <w:proofErr w:type="spellStart"/>
      <w:r>
        <w:rPr>
          <w:rFonts w:ascii="Times New Roman" w:eastAsia="Times New Roman" w:hAnsi="Times New Roman" w:cs="Times New Roman"/>
          <w:szCs w:val="24"/>
          <w:lang w:val="en-US" w:eastAsia="fr-FR"/>
        </w:rPr>
        <w:t>Mémoires</w:t>
      </w:r>
      <w:proofErr w:type="spellEnd"/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val="en-US" w:eastAsia="fr-FR"/>
        </w:rPr>
        <w:t>d’Expertise</w:t>
      </w:r>
      <w:proofErr w:type="spellEnd"/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val="en-US" w:eastAsia="fr-FR"/>
        </w:rPr>
        <w:t>Comptable</w:t>
      </w:r>
      <w:proofErr w:type="spellEnd"/>
      <w:r>
        <w:rPr>
          <w:rFonts w:ascii="Times New Roman" w:eastAsia="Times New Roman" w:hAnsi="Times New Roman" w:cs="Times New Roman"/>
          <w:szCs w:val="24"/>
          <w:lang w:val="en-US" w:eastAsia="fr-FR"/>
        </w:rPr>
        <w:t>” in France.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br/>
        <w:t>Pascale is a graduate of ESCP and obtained her Doctorate from the university of Paris-IX Dauphine</w:t>
      </w:r>
      <w:r>
        <w:rPr>
          <w:rFonts w:ascii="Times New Roman" w:eastAsia="Times New Roman" w:hAnsi="Times New Roman" w:cs="Times New Roman"/>
          <w:szCs w:val="24"/>
          <w:lang w:val="en-US" w:eastAsia="fr-FR"/>
        </w:rPr>
        <w:t xml:space="preserve"> (</w:t>
      </w:r>
      <w:r>
        <w:rPr>
          <w:rFonts w:ascii="Times New Roman" w:eastAsia="Times New Roman" w:hAnsi="Times New Roman" w:cs="Times New Roman"/>
          <w:i/>
          <w:szCs w:val="24"/>
          <w:lang w:val="en-US" w:eastAsia="fr-FR"/>
        </w:rPr>
        <w:t xml:space="preserve">De facto and De jure European Accounting </w:t>
      </w:r>
      <w:proofErr w:type="spellStart"/>
      <w:r>
        <w:rPr>
          <w:rFonts w:ascii="Times New Roman" w:eastAsia="Times New Roman" w:hAnsi="Times New Roman" w:cs="Times New Roman"/>
          <w:i/>
          <w:szCs w:val="24"/>
          <w:lang w:val="en-US" w:eastAsia="fr-FR"/>
        </w:rPr>
        <w:t>Harmonisation</w:t>
      </w:r>
      <w:proofErr w:type="spellEnd"/>
      <w:r>
        <w:rPr>
          <w:rFonts w:ascii="Times New Roman" w:eastAsia="Times New Roman" w:hAnsi="Times New Roman" w:cs="Times New Roman"/>
          <w:i/>
          <w:szCs w:val="24"/>
          <w:lang w:val="en-US" w:eastAsia="fr-FR"/>
        </w:rPr>
        <w:t>)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>.</w:t>
      </w:r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br/>
        <w:t xml:space="preserve">She has a diploma in chartered accounting (Expert </w:t>
      </w:r>
      <w:proofErr w:type="spellStart"/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>Comptable</w:t>
      </w:r>
      <w:proofErr w:type="spellEnd"/>
      <w:r w:rsidRPr="00181490">
        <w:rPr>
          <w:rFonts w:ascii="Times New Roman" w:eastAsia="Times New Roman" w:hAnsi="Times New Roman" w:cs="Times New Roman"/>
          <w:szCs w:val="24"/>
          <w:lang w:val="en-US" w:eastAsia="fr-FR"/>
        </w:rPr>
        <w:t>) and previously worked with Ernst and Young in Paris.</w:t>
      </w:r>
    </w:p>
    <w:p w14:paraId="45E020BF" w14:textId="77777777" w:rsidR="00977ECA" w:rsidRDefault="00977ECA"/>
    <w:sectPr w:rsidR="0097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65"/>
    <w:rsid w:val="00344465"/>
    <w:rsid w:val="008F0D2D"/>
    <w:rsid w:val="00977ECA"/>
    <w:rsid w:val="00D144F4"/>
    <w:rsid w:val="00D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11E2"/>
  <w15:chartTrackingRefBased/>
  <w15:docId w15:val="{515CB286-3DE6-4275-927A-96797E5D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65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44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44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44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44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44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44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44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44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44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4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4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4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44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44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44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44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44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44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44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446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44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446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44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4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44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4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Delvaille</dc:creator>
  <cp:keywords/>
  <dc:description/>
  <cp:lastModifiedBy>Pascale Delvaille</cp:lastModifiedBy>
  <cp:revision>1</cp:revision>
  <dcterms:created xsi:type="dcterms:W3CDTF">2025-12-10T09:27:00Z</dcterms:created>
  <dcterms:modified xsi:type="dcterms:W3CDTF">2025-12-10T09:36:00Z</dcterms:modified>
</cp:coreProperties>
</file>