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2F41" w14:textId="77777777" w:rsidR="003300E6" w:rsidRDefault="003300E6">
      <w:pPr>
        <w:rPr>
          <w:rFonts w:ascii="Arial" w:eastAsia="Microsoft JhengHei" w:hAnsi="Arial" w:cs="Arial"/>
          <w:b/>
          <w:bCs/>
        </w:rPr>
      </w:pPr>
    </w:p>
    <w:p w14:paraId="497EF234" w14:textId="49DAF134" w:rsidR="0012511F" w:rsidRPr="004D2B31" w:rsidRDefault="00441D07">
      <w:pPr>
        <w:rPr>
          <w:rFonts w:ascii="Arial" w:eastAsia="Microsoft JhengHei" w:hAnsi="Arial" w:cs="Arial"/>
          <w:b/>
          <w:bCs/>
        </w:rPr>
      </w:pPr>
      <w:r w:rsidRPr="004D2B31">
        <w:rPr>
          <w:rFonts w:ascii="Arial" w:eastAsia="Microsoft JhengHei" w:hAnsi="Arial" w:cs="Arial"/>
          <w:b/>
          <w:bCs/>
        </w:rPr>
        <w:t>Wioletta Nawrot</w:t>
      </w:r>
    </w:p>
    <w:p w14:paraId="56238120" w14:textId="51404198" w:rsidR="00CC6131" w:rsidRPr="004D2B31" w:rsidRDefault="00FC6BA7">
      <w:pPr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>Associate</w:t>
      </w:r>
      <w:r w:rsidR="00CC6131" w:rsidRPr="004D2B31">
        <w:rPr>
          <w:rFonts w:ascii="Arial" w:eastAsia="Microsoft JhengHei" w:hAnsi="Arial" w:cs="Arial"/>
        </w:rPr>
        <w:t xml:space="preserve"> Professor (Teaching) / P-Path </w:t>
      </w:r>
    </w:p>
    <w:p w14:paraId="60C88888" w14:textId="2295567B" w:rsidR="00441D07" w:rsidRPr="004D2B31" w:rsidRDefault="00441D07" w:rsidP="00E5048D">
      <w:pPr>
        <w:spacing w:after="0"/>
        <w:rPr>
          <w:rFonts w:ascii="Arial" w:eastAsia="Microsoft JhengHei" w:hAnsi="Arial" w:cs="Arial"/>
        </w:rPr>
      </w:pPr>
      <w:r w:rsidRPr="004D2B31">
        <w:rPr>
          <w:rFonts w:ascii="Arial" w:eastAsia="Microsoft JhengHei" w:hAnsi="Arial" w:cs="Arial"/>
        </w:rPr>
        <w:t xml:space="preserve">Law, Economics and </w:t>
      </w:r>
      <w:r w:rsidR="00CF4AA1" w:rsidRPr="004D2B31">
        <w:rPr>
          <w:rFonts w:ascii="Arial" w:eastAsia="Microsoft JhengHei" w:hAnsi="Arial" w:cs="Arial"/>
        </w:rPr>
        <w:t>Humanities</w:t>
      </w:r>
      <w:r w:rsidR="00920871" w:rsidRPr="004D2B31">
        <w:rPr>
          <w:rFonts w:ascii="Arial" w:eastAsia="Microsoft JhengHei" w:hAnsi="Arial" w:cs="Arial"/>
        </w:rPr>
        <w:t xml:space="preserve"> (LEH)</w:t>
      </w:r>
      <w:r w:rsidRPr="004D2B31">
        <w:rPr>
          <w:rFonts w:ascii="Arial" w:eastAsia="Microsoft JhengHei" w:hAnsi="Arial" w:cs="Arial"/>
        </w:rPr>
        <w:t xml:space="preserve"> Department</w:t>
      </w:r>
    </w:p>
    <w:p w14:paraId="57846E6B" w14:textId="1A4EB549" w:rsidR="00441D07" w:rsidRPr="004D2B31" w:rsidRDefault="00441D07" w:rsidP="00E5048D">
      <w:pPr>
        <w:spacing w:after="0"/>
        <w:rPr>
          <w:rFonts w:ascii="Arial" w:eastAsia="Microsoft JhengHei" w:hAnsi="Arial" w:cs="Arial"/>
        </w:rPr>
      </w:pPr>
      <w:r w:rsidRPr="004D2B31">
        <w:rPr>
          <w:rFonts w:ascii="Arial" w:eastAsia="Microsoft JhengHei" w:hAnsi="Arial" w:cs="Arial"/>
        </w:rPr>
        <w:t>ESCP Business School, London Campus</w:t>
      </w:r>
    </w:p>
    <w:p w14:paraId="38E34B52" w14:textId="67FE83B3" w:rsidR="00441D07" w:rsidRPr="004D2B31" w:rsidRDefault="00CF4AA1" w:rsidP="00E5048D">
      <w:pPr>
        <w:spacing w:after="0"/>
        <w:rPr>
          <w:rFonts w:ascii="Arial" w:eastAsia="Microsoft JhengHei" w:hAnsi="Arial" w:cs="Arial"/>
        </w:rPr>
      </w:pPr>
      <w:hyperlink r:id="rId8" w:history="1">
        <w:r w:rsidRPr="004D2B31">
          <w:rPr>
            <w:rStyle w:val="Hyperlink"/>
            <w:rFonts w:ascii="Arial" w:eastAsia="Microsoft JhengHei" w:hAnsi="Arial" w:cs="Arial"/>
          </w:rPr>
          <w:t>wnawrot@escp.eu</w:t>
        </w:r>
      </w:hyperlink>
      <w:r w:rsidRPr="004D2B31">
        <w:rPr>
          <w:rFonts w:ascii="Arial" w:eastAsia="Microsoft JhengHei" w:hAnsi="Arial" w:cs="Arial"/>
        </w:rPr>
        <w:t xml:space="preserve"> </w:t>
      </w:r>
    </w:p>
    <w:p w14:paraId="08A23BD3" w14:textId="41B019C1" w:rsidR="00441D07" w:rsidRPr="004D2B31" w:rsidRDefault="00441D07" w:rsidP="00CF4AA1">
      <w:pPr>
        <w:jc w:val="right"/>
        <w:rPr>
          <w:rFonts w:ascii="Arial" w:eastAsia="Microsoft JhengHei" w:hAnsi="Arial" w:cs="Arial"/>
        </w:rPr>
        <w:sectPr w:rsidR="00441D07" w:rsidRPr="004D2B31" w:rsidSect="00CF4AA1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D2B31">
        <w:rPr>
          <w:rFonts w:ascii="Arial" w:eastAsia="Microsoft JhengHei" w:hAnsi="Arial" w:cs="Arial"/>
          <w:noProof/>
        </w:rPr>
        <w:drawing>
          <wp:inline distT="0" distB="0" distL="0" distR="0" wp14:anchorId="42EC5F9A" wp14:editId="5A99AF04">
            <wp:extent cx="1048385" cy="1572710"/>
            <wp:effectExtent l="0" t="0" r="0" b="8890"/>
            <wp:docPr id="1" name="Picture 1" descr="A picture containing text, person, clothing, stan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clothing, stand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07" cy="158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C702E" w14:textId="5670A223" w:rsidR="007A726F" w:rsidRPr="004D2B31" w:rsidRDefault="00C20E4B" w:rsidP="007A726F">
      <w:pPr>
        <w:jc w:val="center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RESUME</w:t>
      </w:r>
    </w:p>
    <w:p w14:paraId="7759EEE6" w14:textId="5FDE593D" w:rsidR="00734C32" w:rsidRPr="004D2B31" w:rsidRDefault="00734C32" w:rsidP="00BA008D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ACADEMIC EMPLOYMENT </w:t>
      </w:r>
    </w:p>
    <w:p w14:paraId="36B49666" w14:textId="242E4F24" w:rsidR="007F1027" w:rsidRPr="007F1027" w:rsidRDefault="00BA008D" w:rsidP="007F1027">
      <w:pPr>
        <w:ind w:left="3600" w:firstLine="720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ESCP Business School </w:t>
      </w:r>
    </w:p>
    <w:p w14:paraId="14101181" w14:textId="72680E61" w:rsidR="009E3F5C" w:rsidRPr="009E3F5C" w:rsidRDefault="004D2B31" w:rsidP="009E3F5C">
      <w:pPr>
        <w:pStyle w:val="ListParagraph"/>
        <w:numPr>
          <w:ilvl w:val="0"/>
          <w:numId w:val="1"/>
        </w:numPr>
        <w:spacing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7F1027">
        <w:rPr>
          <w:rFonts w:ascii="Arial" w:eastAsia="Microsoft JhengHei" w:hAnsi="Arial" w:cs="Arial"/>
          <w:lang w:eastAsia="en-GB"/>
        </w:rPr>
        <w:t>Sept.</w:t>
      </w:r>
      <w:r w:rsidR="00E5048D" w:rsidRPr="007F1027">
        <w:rPr>
          <w:rFonts w:ascii="Arial" w:eastAsia="Microsoft JhengHei" w:hAnsi="Arial" w:cs="Arial"/>
          <w:lang w:eastAsia="en-GB"/>
        </w:rPr>
        <w:t xml:space="preserve"> 20</w:t>
      </w:r>
      <w:r w:rsidR="007F1027">
        <w:rPr>
          <w:rFonts w:ascii="Arial" w:eastAsia="Microsoft JhengHei" w:hAnsi="Arial" w:cs="Arial"/>
          <w:lang w:eastAsia="en-GB"/>
        </w:rPr>
        <w:t>23</w:t>
      </w:r>
      <w:r w:rsidR="007979DD" w:rsidRPr="007F1027">
        <w:rPr>
          <w:rFonts w:ascii="Arial" w:eastAsia="Microsoft JhengHei" w:hAnsi="Arial" w:cs="Arial"/>
          <w:lang w:eastAsia="en-GB"/>
        </w:rPr>
        <w:t xml:space="preserve"> –</w:t>
      </w:r>
      <w:r w:rsidR="007F1027">
        <w:rPr>
          <w:rFonts w:ascii="Arial" w:eastAsia="Microsoft JhengHei" w:hAnsi="Arial" w:cs="Arial"/>
          <w:lang w:eastAsia="en-GB"/>
        </w:rPr>
        <w:tab/>
      </w:r>
      <w:r w:rsidR="007F1027">
        <w:rPr>
          <w:rFonts w:ascii="Arial" w:eastAsia="Microsoft JhengHei" w:hAnsi="Arial" w:cs="Arial"/>
          <w:lang w:eastAsia="en-GB"/>
        </w:rPr>
        <w:tab/>
      </w:r>
      <w:r w:rsidR="007979DD" w:rsidRPr="007F1027">
        <w:rPr>
          <w:rFonts w:ascii="Arial" w:eastAsia="Microsoft JhengHei" w:hAnsi="Arial" w:cs="Arial"/>
          <w:lang w:eastAsia="en-GB"/>
        </w:rPr>
        <w:tab/>
      </w:r>
      <w:r w:rsidRPr="007F1027">
        <w:rPr>
          <w:rFonts w:ascii="Arial" w:eastAsia="Microsoft JhengHei" w:hAnsi="Arial" w:cs="Arial"/>
          <w:lang w:eastAsia="en-GB"/>
        </w:rPr>
        <w:tab/>
      </w:r>
      <w:r w:rsidR="007979DD" w:rsidRPr="007F1027">
        <w:rPr>
          <w:rFonts w:ascii="Arial" w:eastAsia="Microsoft JhengHei" w:hAnsi="Arial" w:cs="Arial"/>
          <w:b/>
          <w:bCs/>
          <w:lang w:eastAsia="en-GB"/>
        </w:rPr>
        <w:t>Ass</w:t>
      </w:r>
      <w:r w:rsidR="007F1027">
        <w:rPr>
          <w:rFonts w:ascii="Arial" w:eastAsia="Microsoft JhengHei" w:hAnsi="Arial" w:cs="Arial"/>
          <w:b/>
          <w:bCs/>
          <w:lang w:eastAsia="en-GB"/>
        </w:rPr>
        <w:t>ociate</w:t>
      </w:r>
      <w:r w:rsidR="007979DD" w:rsidRPr="007F1027">
        <w:rPr>
          <w:rFonts w:ascii="Arial" w:eastAsia="Microsoft JhengHei" w:hAnsi="Arial" w:cs="Arial"/>
          <w:b/>
          <w:bCs/>
          <w:lang w:eastAsia="en-GB"/>
        </w:rPr>
        <w:t xml:space="preserve"> Professor (Teaching) </w:t>
      </w:r>
    </w:p>
    <w:p w14:paraId="205E3C51" w14:textId="23D58B53" w:rsidR="009E3F5C" w:rsidRDefault="009E3F5C" w:rsidP="007F1027">
      <w:pPr>
        <w:pStyle w:val="ListParagraph"/>
        <w:numPr>
          <w:ilvl w:val="0"/>
          <w:numId w:val="28"/>
        </w:numPr>
        <w:spacing w:line="240" w:lineRule="auto"/>
        <w:rPr>
          <w:rFonts w:ascii="Arial" w:eastAsia="Microsoft JhengHei" w:hAnsi="Arial" w:cs="Arial"/>
          <w:lang w:eastAsia="en-GB"/>
        </w:rPr>
      </w:pPr>
      <w:r w:rsidRPr="009E3F5C">
        <w:rPr>
          <w:rFonts w:ascii="Arial" w:eastAsia="Microsoft JhengHei" w:hAnsi="Arial" w:cs="Arial"/>
          <w:lang w:eastAsia="en-GB"/>
        </w:rPr>
        <w:t>Sept. 2023</w:t>
      </w:r>
      <w:r>
        <w:rPr>
          <w:rFonts w:ascii="Arial" w:eastAsia="Microsoft JhengHei" w:hAnsi="Arial" w:cs="Arial"/>
          <w:lang w:eastAsia="en-GB"/>
        </w:rPr>
        <w:t xml:space="preserve"> </w:t>
      </w:r>
      <w:r w:rsidRPr="007F1027">
        <w:rPr>
          <w:rFonts w:ascii="Arial" w:eastAsia="Microsoft JhengHei" w:hAnsi="Arial" w:cs="Arial"/>
          <w:lang w:eastAsia="en-GB"/>
        </w:rPr>
        <w:t>–</w:t>
      </w:r>
      <w:r>
        <w:rPr>
          <w:rFonts w:ascii="Arial" w:eastAsia="Microsoft JhengHei" w:hAnsi="Arial" w:cs="Arial"/>
          <w:lang w:eastAsia="en-GB"/>
        </w:rPr>
        <w:tab/>
      </w:r>
      <w:r>
        <w:rPr>
          <w:rFonts w:ascii="Arial" w:eastAsia="Microsoft JhengHei" w:hAnsi="Arial" w:cs="Arial"/>
          <w:lang w:eastAsia="en-GB"/>
        </w:rPr>
        <w:tab/>
      </w:r>
      <w:r>
        <w:rPr>
          <w:rFonts w:ascii="Arial" w:eastAsia="Microsoft JhengHei" w:hAnsi="Arial" w:cs="Arial"/>
          <w:lang w:eastAsia="en-GB"/>
        </w:rPr>
        <w:tab/>
      </w:r>
      <w:r>
        <w:rPr>
          <w:rFonts w:ascii="Arial" w:eastAsia="Microsoft JhengHei" w:hAnsi="Arial" w:cs="Arial"/>
          <w:lang w:eastAsia="en-GB"/>
        </w:rPr>
        <w:tab/>
        <w:t>Teaching&amp;Learning Lead on the London Campus</w:t>
      </w:r>
    </w:p>
    <w:p w14:paraId="483C6727" w14:textId="2EBCA39C" w:rsidR="00740434" w:rsidRDefault="00740434" w:rsidP="007F1027">
      <w:pPr>
        <w:pStyle w:val="ListParagraph"/>
        <w:numPr>
          <w:ilvl w:val="0"/>
          <w:numId w:val="28"/>
        </w:numPr>
        <w:spacing w:line="240" w:lineRule="auto"/>
        <w:rPr>
          <w:rFonts w:ascii="Arial" w:eastAsia="Microsoft JhengHei" w:hAnsi="Arial" w:cs="Arial"/>
          <w:lang w:eastAsia="en-GB"/>
        </w:rPr>
      </w:pPr>
      <w:r>
        <w:rPr>
          <w:rFonts w:ascii="Arial" w:eastAsia="Microsoft JhengHei" w:hAnsi="Arial" w:cs="Arial"/>
          <w:lang w:eastAsia="en-GB"/>
        </w:rPr>
        <w:t xml:space="preserve">Sept. 2024 </w:t>
      </w:r>
      <w:r w:rsidRPr="007F1027">
        <w:rPr>
          <w:rFonts w:ascii="Arial" w:eastAsia="Microsoft JhengHei" w:hAnsi="Arial" w:cs="Arial"/>
          <w:lang w:eastAsia="en-GB"/>
        </w:rPr>
        <w:t>–</w:t>
      </w:r>
      <w:r>
        <w:rPr>
          <w:rFonts w:ascii="Arial" w:eastAsia="Microsoft JhengHei" w:hAnsi="Arial" w:cs="Arial"/>
          <w:lang w:eastAsia="en-GB"/>
        </w:rPr>
        <w:tab/>
      </w:r>
      <w:r>
        <w:rPr>
          <w:rFonts w:ascii="Arial" w:eastAsia="Microsoft JhengHei" w:hAnsi="Arial" w:cs="Arial"/>
          <w:lang w:eastAsia="en-GB"/>
        </w:rPr>
        <w:tab/>
      </w:r>
      <w:r>
        <w:rPr>
          <w:rFonts w:ascii="Arial" w:eastAsia="Microsoft JhengHei" w:hAnsi="Arial" w:cs="Arial"/>
          <w:lang w:eastAsia="en-GB"/>
        </w:rPr>
        <w:tab/>
      </w:r>
      <w:r>
        <w:rPr>
          <w:rFonts w:ascii="Arial" w:eastAsia="Microsoft JhengHei" w:hAnsi="Arial" w:cs="Arial"/>
          <w:lang w:eastAsia="en-GB"/>
        </w:rPr>
        <w:tab/>
        <w:t>Chair of the Campus Academic Board (London)</w:t>
      </w:r>
    </w:p>
    <w:p w14:paraId="7D5CAF52" w14:textId="4084FB52" w:rsidR="009B6885" w:rsidRDefault="009E3F5C" w:rsidP="007F1027">
      <w:pPr>
        <w:pStyle w:val="ListParagraph"/>
        <w:numPr>
          <w:ilvl w:val="0"/>
          <w:numId w:val="28"/>
        </w:numPr>
        <w:spacing w:line="240" w:lineRule="auto"/>
        <w:rPr>
          <w:rFonts w:ascii="Arial" w:eastAsia="Microsoft JhengHei" w:hAnsi="Arial" w:cs="Arial"/>
          <w:lang w:eastAsia="en-GB"/>
        </w:rPr>
      </w:pPr>
      <w:r w:rsidRPr="009B6885">
        <w:rPr>
          <w:rFonts w:ascii="Arial" w:eastAsia="Microsoft JhengHei" w:hAnsi="Arial" w:cs="Arial"/>
          <w:lang w:eastAsia="en-GB"/>
        </w:rPr>
        <w:t>Sept. 202</w:t>
      </w:r>
      <w:r w:rsidR="00740434">
        <w:rPr>
          <w:rFonts w:ascii="Arial" w:eastAsia="Microsoft JhengHei" w:hAnsi="Arial" w:cs="Arial"/>
          <w:lang w:eastAsia="en-GB"/>
        </w:rPr>
        <w:t>5</w:t>
      </w:r>
      <w:r w:rsidRPr="009B6885">
        <w:rPr>
          <w:rFonts w:ascii="Arial" w:eastAsia="Microsoft JhengHei" w:hAnsi="Arial" w:cs="Arial"/>
          <w:lang w:eastAsia="en-GB"/>
        </w:rPr>
        <w:t xml:space="preserve"> </w:t>
      </w:r>
      <w:r w:rsidRPr="007F1027">
        <w:rPr>
          <w:rFonts w:ascii="Arial" w:eastAsia="Microsoft JhengHei" w:hAnsi="Arial" w:cs="Arial"/>
          <w:lang w:eastAsia="en-GB"/>
        </w:rPr>
        <w:t>–</w:t>
      </w:r>
      <w:r w:rsidRPr="009B6885">
        <w:rPr>
          <w:rFonts w:ascii="Arial" w:eastAsia="Microsoft JhengHei" w:hAnsi="Arial" w:cs="Arial"/>
          <w:lang w:eastAsia="en-GB"/>
        </w:rPr>
        <w:tab/>
      </w:r>
      <w:r w:rsidRPr="009B6885">
        <w:rPr>
          <w:rFonts w:ascii="Arial" w:eastAsia="Microsoft JhengHei" w:hAnsi="Arial" w:cs="Arial"/>
          <w:lang w:eastAsia="en-GB"/>
        </w:rPr>
        <w:tab/>
      </w:r>
      <w:r w:rsidRPr="009B6885">
        <w:rPr>
          <w:rFonts w:ascii="Arial" w:eastAsia="Microsoft JhengHei" w:hAnsi="Arial" w:cs="Arial"/>
          <w:lang w:eastAsia="en-GB"/>
        </w:rPr>
        <w:tab/>
      </w:r>
      <w:r w:rsidRPr="009B6885">
        <w:rPr>
          <w:rFonts w:ascii="Arial" w:eastAsia="Microsoft JhengHei" w:hAnsi="Arial" w:cs="Arial"/>
          <w:lang w:eastAsia="en-GB"/>
        </w:rPr>
        <w:tab/>
      </w:r>
      <w:r w:rsidR="009B6885" w:rsidRPr="009B6885">
        <w:rPr>
          <w:rFonts w:ascii="Arial" w:eastAsia="Microsoft JhengHei" w:hAnsi="Arial" w:cs="Arial"/>
          <w:lang w:eastAsia="en-GB"/>
        </w:rPr>
        <w:t xml:space="preserve">Academic Director for MIM </w:t>
      </w:r>
      <w:r w:rsidR="009B6885">
        <w:rPr>
          <w:rFonts w:ascii="Arial" w:eastAsia="Microsoft JhengHei" w:hAnsi="Arial" w:cs="Arial"/>
          <w:lang w:eastAsia="en-GB"/>
        </w:rPr>
        <w:t>Specialisation</w:t>
      </w:r>
    </w:p>
    <w:p w14:paraId="32A713C6" w14:textId="46EC59BC" w:rsidR="009E3F5C" w:rsidRPr="009B6885" w:rsidRDefault="009B6885" w:rsidP="009B6885">
      <w:pPr>
        <w:pStyle w:val="ListParagraph"/>
        <w:spacing w:line="240" w:lineRule="auto"/>
        <w:ind w:left="3960" w:firstLine="360"/>
        <w:rPr>
          <w:rFonts w:ascii="Arial" w:eastAsia="Microsoft JhengHei" w:hAnsi="Arial" w:cs="Arial"/>
          <w:lang w:eastAsia="en-GB"/>
        </w:rPr>
      </w:pPr>
      <w:r>
        <w:rPr>
          <w:rFonts w:ascii="Arial" w:eastAsia="Microsoft JhengHei" w:hAnsi="Arial" w:cs="Arial"/>
          <w:lang w:eastAsia="en-GB"/>
        </w:rPr>
        <w:t>‘</w:t>
      </w:r>
      <w:r w:rsidR="00FC6BA7">
        <w:rPr>
          <w:rFonts w:ascii="Arial" w:eastAsia="Microsoft JhengHei" w:hAnsi="Arial" w:cs="Arial"/>
          <w:lang w:eastAsia="en-GB"/>
        </w:rPr>
        <w:t>Responsible Leadership</w:t>
      </w:r>
      <w:r>
        <w:rPr>
          <w:rFonts w:ascii="Arial" w:eastAsia="Microsoft JhengHei" w:hAnsi="Arial" w:cs="Arial"/>
          <w:lang w:eastAsia="en-GB"/>
        </w:rPr>
        <w:t>’</w:t>
      </w:r>
    </w:p>
    <w:p w14:paraId="67053E43" w14:textId="77777777" w:rsidR="009E3F5C" w:rsidRDefault="009E3F5C" w:rsidP="009E3F5C">
      <w:pPr>
        <w:pStyle w:val="ListParagraph"/>
        <w:spacing w:line="240" w:lineRule="auto"/>
        <w:ind w:left="360"/>
        <w:rPr>
          <w:rFonts w:ascii="Arial" w:eastAsia="Microsoft JhengHei" w:hAnsi="Arial" w:cs="Arial"/>
          <w:b/>
          <w:bCs/>
          <w:lang w:eastAsia="en-GB"/>
        </w:rPr>
      </w:pPr>
    </w:p>
    <w:p w14:paraId="2EAC6103" w14:textId="0DADA95D" w:rsidR="00740434" w:rsidRDefault="00740434" w:rsidP="00740434">
      <w:pPr>
        <w:pStyle w:val="ListParagraph"/>
        <w:numPr>
          <w:ilvl w:val="0"/>
          <w:numId w:val="28"/>
        </w:numPr>
        <w:spacing w:line="240" w:lineRule="auto"/>
        <w:rPr>
          <w:rFonts w:ascii="Arial" w:eastAsia="Microsoft JhengHei" w:hAnsi="Arial" w:cs="Arial"/>
          <w:lang w:eastAsia="en-GB"/>
        </w:rPr>
      </w:pPr>
      <w:r w:rsidRPr="009B6885">
        <w:rPr>
          <w:rFonts w:ascii="Arial" w:eastAsia="Microsoft JhengHei" w:hAnsi="Arial" w:cs="Arial"/>
          <w:lang w:eastAsia="en-GB"/>
        </w:rPr>
        <w:t xml:space="preserve">Sept. 2023 </w:t>
      </w:r>
      <w:r w:rsidRPr="007F1027">
        <w:rPr>
          <w:rFonts w:ascii="Arial" w:eastAsia="Microsoft JhengHei" w:hAnsi="Arial" w:cs="Arial"/>
          <w:lang w:eastAsia="en-GB"/>
        </w:rPr>
        <w:t>–</w:t>
      </w:r>
      <w:r>
        <w:rPr>
          <w:rFonts w:ascii="Arial" w:eastAsia="Microsoft JhengHei" w:hAnsi="Arial" w:cs="Arial"/>
          <w:lang w:eastAsia="en-GB"/>
        </w:rPr>
        <w:t xml:space="preserve"> August 2025</w:t>
      </w:r>
      <w:r w:rsidRPr="009B6885">
        <w:rPr>
          <w:rFonts w:ascii="Arial" w:eastAsia="Microsoft JhengHei" w:hAnsi="Arial" w:cs="Arial"/>
          <w:lang w:eastAsia="en-GB"/>
        </w:rPr>
        <w:tab/>
      </w:r>
      <w:r w:rsidRPr="009B6885">
        <w:rPr>
          <w:rFonts w:ascii="Arial" w:eastAsia="Microsoft JhengHei" w:hAnsi="Arial" w:cs="Arial"/>
          <w:lang w:eastAsia="en-GB"/>
        </w:rPr>
        <w:tab/>
        <w:t xml:space="preserve">Academic Director for MIM </w:t>
      </w:r>
      <w:r>
        <w:rPr>
          <w:rFonts w:ascii="Arial" w:eastAsia="Microsoft JhengHei" w:hAnsi="Arial" w:cs="Arial"/>
          <w:lang w:eastAsia="en-GB"/>
        </w:rPr>
        <w:t>Specialisation</w:t>
      </w:r>
    </w:p>
    <w:p w14:paraId="26128642" w14:textId="70D80947" w:rsidR="00740434" w:rsidRPr="009B6885" w:rsidRDefault="00740434" w:rsidP="00740434">
      <w:pPr>
        <w:pStyle w:val="ListParagraph"/>
        <w:spacing w:line="240" w:lineRule="auto"/>
        <w:ind w:left="3960" w:firstLine="360"/>
        <w:rPr>
          <w:rFonts w:ascii="Arial" w:eastAsia="Microsoft JhengHei" w:hAnsi="Arial" w:cs="Arial"/>
          <w:lang w:eastAsia="en-GB"/>
        </w:rPr>
      </w:pPr>
      <w:r>
        <w:rPr>
          <w:rFonts w:ascii="Arial" w:eastAsia="Microsoft JhengHei" w:hAnsi="Arial" w:cs="Arial"/>
          <w:lang w:eastAsia="en-GB"/>
        </w:rPr>
        <w:t>‘</w:t>
      </w:r>
      <w:r>
        <w:rPr>
          <w:rFonts w:ascii="Arial" w:eastAsia="Microsoft JhengHei" w:hAnsi="Arial" w:cs="Arial"/>
          <w:lang w:eastAsia="en-GB"/>
        </w:rPr>
        <w:t>Social Impact Management</w:t>
      </w:r>
      <w:r>
        <w:rPr>
          <w:rFonts w:ascii="Arial" w:eastAsia="Microsoft JhengHei" w:hAnsi="Arial" w:cs="Arial"/>
          <w:lang w:eastAsia="en-GB"/>
        </w:rPr>
        <w:t>’</w:t>
      </w:r>
    </w:p>
    <w:p w14:paraId="2FB56779" w14:textId="77777777" w:rsidR="00740434" w:rsidRPr="009B6885" w:rsidRDefault="00740434" w:rsidP="00740434">
      <w:pPr>
        <w:pStyle w:val="ListParagraph"/>
        <w:spacing w:line="240" w:lineRule="auto"/>
        <w:ind w:left="360"/>
        <w:rPr>
          <w:rFonts w:ascii="Arial" w:eastAsia="Microsoft JhengHei" w:hAnsi="Arial" w:cs="Arial"/>
          <w:b/>
          <w:bCs/>
          <w:lang w:eastAsia="en-GB"/>
        </w:rPr>
      </w:pPr>
    </w:p>
    <w:p w14:paraId="4EDDD11F" w14:textId="77777777" w:rsidR="00740434" w:rsidRPr="009B6885" w:rsidRDefault="00740434" w:rsidP="009E3F5C">
      <w:pPr>
        <w:pStyle w:val="ListParagraph"/>
        <w:spacing w:line="240" w:lineRule="auto"/>
        <w:ind w:left="360"/>
        <w:rPr>
          <w:rFonts w:ascii="Arial" w:eastAsia="Microsoft JhengHei" w:hAnsi="Arial" w:cs="Arial"/>
          <w:b/>
          <w:bCs/>
          <w:lang w:eastAsia="en-GB"/>
        </w:rPr>
      </w:pPr>
    </w:p>
    <w:p w14:paraId="0A03BF46" w14:textId="5A3CBC00" w:rsidR="007F1027" w:rsidRPr="007F1027" w:rsidRDefault="007F1027" w:rsidP="007F1027">
      <w:pPr>
        <w:pStyle w:val="ListParagraph"/>
        <w:numPr>
          <w:ilvl w:val="0"/>
          <w:numId w:val="28"/>
        </w:numPr>
        <w:spacing w:line="240" w:lineRule="auto"/>
        <w:rPr>
          <w:rFonts w:ascii="Arial" w:eastAsia="Microsoft JhengHei" w:hAnsi="Arial" w:cs="Arial"/>
          <w:b/>
          <w:bCs/>
          <w:lang w:eastAsia="en-GB"/>
        </w:rPr>
      </w:pPr>
      <w:r>
        <w:rPr>
          <w:rFonts w:ascii="Arial" w:eastAsia="Microsoft JhengHei" w:hAnsi="Arial" w:cs="Arial"/>
          <w:lang w:eastAsia="en-GB"/>
        </w:rPr>
        <w:t>S</w:t>
      </w:r>
      <w:r w:rsidRPr="007F1027">
        <w:rPr>
          <w:rFonts w:ascii="Arial" w:eastAsia="Microsoft JhengHei" w:hAnsi="Arial" w:cs="Arial"/>
          <w:lang w:eastAsia="en-GB"/>
        </w:rPr>
        <w:t>ept. 2019 – August</w:t>
      </w:r>
      <w:r>
        <w:rPr>
          <w:rFonts w:ascii="Arial" w:eastAsia="Microsoft JhengHei" w:hAnsi="Arial" w:cs="Arial"/>
          <w:lang w:eastAsia="en-GB"/>
        </w:rPr>
        <w:t xml:space="preserve"> 2023</w:t>
      </w:r>
      <w:r w:rsidRPr="007F1027">
        <w:rPr>
          <w:rFonts w:ascii="Arial" w:eastAsia="Microsoft JhengHei" w:hAnsi="Arial" w:cs="Arial"/>
          <w:lang w:eastAsia="en-GB"/>
        </w:rPr>
        <w:tab/>
      </w:r>
      <w:r w:rsidRPr="007F1027">
        <w:rPr>
          <w:rFonts w:ascii="Arial" w:eastAsia="Microsoft JhengHei" w:hAnsi="Arial" w:cs="Arial"/>
          <w:lang w:eastAsia="en-GB"/>
        </w:rPr>
        <w:tab/>
      </w:r>
      <w:r w:rsidRPr="007F1027">
        <w:rPr>
          <w:rFonts w:ascii="Arial" w:eastAsia="Microsoft JhengHei" w:hAnsi="Arial" w:cs="Arial"/>
          <w:b/>
          <w:bCs/>
          <w:lang w:eastAsia="en-GB"/>
        </w:rPr>
        <w:t xml:space="preserve">Assistant Professor (Teaching) </w:t>
      </w:r>
    </w:p>
    <w:p w14:paraId="3C2C4945" w14:textId="77777777" w:rsidR="007F1027" w:rsidRPr="007F1027" w:rsidRDefault="007F1027" w:rsidP="007F1027">
      <w:pPr>
        <w:pStyle w:val="ListParagraph"/>
        <w:spacing w:after="0" w:line="240" w:lineRule="auto"/>
        <w:ind w:left="360"/>
        <w:rPr>
          <w:rFonts w:ascii="Arial" w:eastAsia="Microsoft JhengHei" w:hAnsi="Arial" w:cs="Arial"/>
          <w:b/>
          <w:bCs/>
          <w:lang w:eastAsia="en-GB"/>
        </w:rPr>
      </w:pPr>
    </w:p>
    <w:p w14:paraId="6CE6AC54" w14:textId="144BD4B8" w:rsidR="008324DE" w:rsidRPr="00283E9B" w:rsidRDefault="00BA008D" w:rsidP="00283E9B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283E9B">
        <w:rPr>
          <w:rFonts w:ascii="Arial" w:eastAsia="Microsoft JhengHei" w:hAnsi="Arial" w:cs="Arial"/>
          <w:lang w:eastAsia="en-GB"/>
        </w:rPr>
        <w:t xml:space="preserve">Sept. 2019 </w:t>
      </w:r>
      <w:r w:rsidR="007979DD" w:rsidRPr="00283E9B">
        <w:rPr>
          <w:rFonts w:ascii="Arial" w:eastAsia="Microsoft JhengHei" w:hAnsi="Arial" w:cs="Arial"/>
          <w:lang w:eastAsia="en-GB"/>
        </w:rPr>
        <w:t>–</w:t>
      </w:r>
      <w:r w:rsidRPr="00283E9B">
        <w:rPr>
          <w:rFonts w:ascii="Arial" w:eastAsia="Microsoft JhengHei" w:hAnsi="Arial" w:cs="Arial"/>
          <w:lang w:eastAsia="en-GB"/>
        </w:rPr>
        <w:t xml:space="preserve"> </w:t>
      </w:r>
      <w:r w:rsidR="007979DD" w:rsidRPr="00283E9B">
        <w:rPr>
          <w:rFonts w:ascii="Arial" w:eastAsia="Microsoft JhengHei" w:hAnsi="Arial" w:cs="Arial"/>
          <w:lang w:eastAsia="en-GB"/>
        </w:rPr>
        <w:t>August 2022</w:t>
      </w:r>
      <w:r w:rsidRPr="00283E9B">
        <w:rPr>
          <w:rFonts w:ascii="Arial" w:eastAsia="Microsoft JhengHei" w:hAnsi="Arial" w:cs="Arial"/>
          <w:lang w:eastAsia="en-GB"/>
        </w:rPr>
        <w:tab/>
      </w:r>
      <w:r w:rsidRPr="00283E9B">
        <w:rPr>
          <w:rFonts w:ascii="Arial" w:eastAsia="Microsoft JhengHei" w:hAnsi="Arial" w:cs="Arial"/>
          <w:lang w:eastAsia="en-GB"/>
        </w:rPr>
        <w:tab/>
        <w:t xml:space="preserve">Academic Director </w:t>
      </w:r>
      <w:r w:rsidR="008324DE" w:rsidRPr="00283E9B">
        <w:rPr>
          <w:rFonts w:ascii="Arial" w:eastAsia="Microsoft JhengHei" w:hAnsi="Arial" w:cs="Arial"/>
          <w:lang w:eastAsia="en-GB"/>
        </w:rPr>
        <w:t>of BSc in Management, London Campus</w:t>
      </w:r>
    </w:p>
    <w:p w14:paraId="44451AE1" w14:textId="686DF485" w:rsidR="00E5048D" w:rsidRPr="004D2B31" w:rsidRDefault="00E5048D" w:rsidP="00283E9B">
      <w:pPr>
        <w:pStyle w:val="ListParagraph"/>
        <w:spacing w:before="240" w:after="0" w:line="240" w:lineRule="auto"/>
        <w:ind w:left="360"/>
        <w:rPr>
          <w:rFonts w:ascii="Arial" w:eastAsia="Microsoft JhengHei" w:hAnsi="Arial" w:cs="Arial"/>
          <w:b/>
          <w:bCs/>
          <w:lang w:eastAsia="en-GB"/>
        </w:rPr>
      </w:pPr>
    </w:p>
    <w:p w14:paraId="567BD2C3" w14:textId="77777777" w:rsidR="00F2714D" w:rsidRDefault="00BA008D" w:rsidP="00E5048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Sept. 2018 – August 2019 </w:t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>Affiliate Professor</w:t>
      </w:r>
      <w:r w:rsidR="00E5048D" w:rsidRPr="004D2B31">
        <w:rPr>
          <w:rFonts w:ascii="Arial" w:eastAsia="Microsoft JhengHei" w:hAnsi="Arial" w:cs="Arial"/>
          <w:b/>
          <w:bCs/>
          <w:lang w:eastAsia="en-GB"/>
        </w:rPr>
        <w:t xml:space="preserve"> </w:t>
      </w:r>
      <w:r w:rsidR="00E5048D" w:rsidRPr="004D2B31">
        <w:rPr>
          <w:rFonts w:ascii="Arial" w:eastAsia="Microsoft JhengHei" w:hAnsi="Arial" w:cs="Arial"/>
          <w:lang w:eastAsia="en-GB"/>
        </w:rPr>
        <w:t xml:space="preserve">&amp; </w:t>
      </w:r>
      <w:r w:rsidR="00FD68C2" w:rsidRPr="004D2B31">
        <w:rPr>
          <w:rFonts w:ascii="Arial" w:eastAsia="Microsoft JhengHei" w:hAnsi="Arial" w:cs="Arial"/>
          <w:lang w:eastAsia="en-GB"/>
        </w:rPr>
        <w:t>Assistant Academic Director of BSc in</w:t>
      </w:r>
    </w:p>
    <w:p w14:paraId="464239EC" w14:textId="15827713" w:rsidR="00FD68C2" w:rsidRPr="004D2B31" w:rsidRDefault="00FD68C2" w:rsidP="00F2714D">
      <w:pPr>
        <w:spacing w:after="0" w:line="240" w:lineRule="auto"/>
        <w:rPr>
          <w:rFonts w:ascii="Arial" w:eastAsia="Microsoft JhengHei" w:hAnsi="Arial" w:cs="Arial"/>
          <w:lang w:eastAsia="en-GB"/>
        </w:rPr>
      </w:pPr>
      <w:r w:rsidRPr="00F2714D">
        <w:rPr>
          <w:rFonts w:ascii="Arial" w:eastAsia="Microsoft JhengHei" w:hAnsi="Arial" w:cs="Arial"/>
          <w:lang w:eastAsia="en-GB"/>
        </w:rPr>
        <w:t xml:space="preserve"> </w:t>
      </w:r>
      <w:r w:rsidR="00F2714D">
        <w:rPr>
          <w:rFonts w:ascii="Arial" w:eastAsia="Microsoft JhengHei" w:hAnsi="Arial" w:cs="Arial"/>
          <w:lang w:eastAsia="en-GB"/>
        </w:rPr>
        <w:tab/>
      </w:r>
      <w:r w:rsidR="00F2714D">
        <w:rPr>
          <w:rFonts w:ascii="Arial" w:eastAsia="Microsoft JhengHei" w:hAnsi="Arial" w:cs="Arial"/>
          <w:lang w:eastAsia="en-GB"/>
        </w:rPr>
        <w:tab/>
      </w:r>
      <w:r w:rsidR="00F2714D">
        <w:rPr>
          <w:rFonts w:ascii="Arial" w:eastAsia="Microsoft JhengHei" w:hAnsi="Arial" w:cs="Arial"/>
          <w:lang w:eastAsia="en-GB"/>
        </w:rPr>
        <w:tab/>
      </w:r>
      <w:r w:rsidR="00F2714D">
        <w:rPr>
          <w:rFonts w:ascii="Arial" w:eastAsia="Microsoft JhengHei" w:hAnsi="Arial" w:cs="Arial"/>
          <w:lang w:eastAsia="en-GB"/>
        </w:rPr>
        <w:tab/>
      </w:r>
      <w:r w:rsidR="00F2714D">
        <w:rPr>
          <w:rFonts w:ascii="Arial" w:eastAsia="Microsoft JhengHei" w:hAnsi="Arial" w:cs="Arial"/>
          <w:lang w:eastAsia="en-GB"/>
        </w:rPr>
        <w:tab/>
      </w:r>
      <w:r w:rsidR="00F2714D">
        <w:rPr>
          <w:rFonts w:ascii="Arial" w:eastAsia="Microsoft JhengHei" w:hAnsi="Arial" w:cs="Arial"/>
          <w:lang w:eastAsia="en-GB"/>
        </w:rPr>
        <w:tab/>
      </w:r>
      <w:r w:rsidRPr="00F2714D">
        <w:rPr>
          <w:rFonts w:ascii="Arial" w:eastAsia="Microsoft JhengHei" w:hAnsi="Arial" w:cs="Arial"/>
          <w:lang w:eastAsia="en-GB"/>
        </w:rPr>
        <w:t xml:space="preserve">Management, </w:t>
      </w:r>
      <w:r w:rsidRPr="004D2B31">
        <w:rPr>
          <w:rFonts w:ascii="Arial" w:eastAsia="Microsoft JhengHei" w:hAnsi="Arial" w:cs="Arial"/>
          <w:lang w:eastAsia="en-GB"/>
        </w:rPr>
        <w:t>London Campus</w:t>
      </w:r>
    </w:p>
    <w:p w14:paraId="1EEDE4B2" w14:textId="77777777" w:rsidR="008324DE" w:rsidRPr="00283E9B" w:rsidRDefault="008324DE" w:rsidP="00283E9B">
      <w:pPr>
        <w:pStyle w:val="ListParagraph"/>
        <w:spacing w:after="0" w:line="240" w:lineRule="auto"/>
        <w:ind w:left="360"/>
        <w:rPr>
          <w:rFonts w:ascii="Arial" w:eastAsia="Microsoft JhengHei" w:hAnsi="Arial" w:cs="Arial"/>
          <w:b/>
          <w:bCs/>
          <w:lang w:eastAsia="en-GB"/>
        </w:rPr>
      </w:pPr>
    </w:p>
    <w:p w14:paraId="2B8D6CB1" w14:textId="59F173A2" w:rsidR="00FD68C2" w:rsidRPr="004D2B31" w:rsidRDefault="00FD68C2" w:rsidP="00FD68C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Sept. 2015 – August 2018 </w:t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 xml:space="preserve">Visiting Professor </w:t>
      </w:r>
    </w:p>
    <w:p w14:paraId="7DC6BE51" w14:textId="77777777" w:rsidR="00FD68C2" w:rsidRPr="004D2B31" w:rsidRDefault="00FD68C2" w:rsidP="00CB3BE0">
      <w:pPr>
        <w:spacing w:after="0" w:line="240" w:lineRule="auto"/>
        <w:rPr>
          <w:rFonts w:ascii="Arial" w:eastAsia="Microsoft JhengHei" w:hAnsi="Arial" w:cs="Arial"/>
          <w:lang w:eastAsia="en-GB"/>
        </w:rPr>
      </w:pPr>
    </w:p>
    <w:p w14:paraId="0548F401" w14:textId="77777777" w:rsidR="002F68A8" w:rsidRDefault="002F68A8" w:rsidP="00BA008D">
      <w:pPr>
        <w:rPr>
          <w:rFonts w:ascii="Arial" w:eastAsia="Microsoft JhengHei" w:hAnsi="Arial" w:cs="Arial"/>
          <w:b/>
          <w:bCs/>
          <w:lang w:eastAsia="en-GB"/>
        </w:rPr>
      </w:pPr>
    </w:p>
    <w:p w14:paraId="1920D519" w14:textId="06A3E5EF" w:rsidR="00BA008D" w:rsidRPr="004D2B31" w:rsidRDefault="0003391D" w:rsidP="00BA008D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Other </w:t>
      </w:r>
      <w:r w:rsidR="00DE2A58" w:rsidRPr="004D2B31">
        <w:rPr>
          <w:rFonts w:ascii="Arial" w:eastAsia="Microsoft JhengHei" w:hAnsi="Arial" w:cs="Arial"/>
          <w:b/>
          <w:bCs/>
          <w:lang w:eastAsia="en-GB"/>
        </w:rPr>
        <w:t xml:space="preserve">academic </w:t>
      </w:r>
      <w:r w:rsidR="008324DE">
        <w:rPr>
          <w:rFonts w:ascii="Arial" w:eastAsia="Microsoft JhengHei" w:hAnsi="Arial" w:cs="Arial"/>
          <w:b/>
          <w:bCs/>
          <w:lang w:eastAsia="en-GB"/>
        </w:rPr>
        <w:t xml:space="preserve">affiliation and experience outside the ESCP Business School </w:t>
      </w:r>
    </w:p>
    <w:p w14:paraId="52CB7EAF" w14:textId="489CC957" w:rsidR="0003391D" w:rsidRDefault="003300CB" w:rsidP="0003391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Jan</w:t>
      </w:r>
      <w:r w:rsidR="00DC28F9" w:rsidRPr="004D2B31">
        <w:rPr>
          <w:rFonts w:ascii="Arial" w:eastAsia="Microsoft JhengHei" w:hAnsi="Arial" w:cs="Arial"/>
          <w:lang w:eastAsia="en-GB"/>
        </w:rPr>
        <w:t>. 20</w:t>
      </w:r>
      <w:r w:rsidRPr="004D2B31">
        <w:rPr>
          <w:rFonts w:ascii="Arial" w:eastAsia="Microsoft JhengHei" w:hAnsi="Arial" w:cs="Arial"/>
          <w:lang w:eastAsia="en-GB"/>
        </w:rPr>
        <w:t>00</w:t>
      </w:r>
      <w:r w:rsidR="00DC28F9" w:rsidRPr="004D2B31">
        <w:rPr>
          <w:rFonts w:ascii="Arial" w:eastAsia="Microsoft JhengHei" w:hAnsi="Arial" w:cs="Arial"/>
          <w:lang w:eastAsia="en-GB"/>
        </w:rPr>
        <w:t xml:space="preserve"> –  </w:t>
      </w:r>
      <w:r w:rsidR="00F2714D">
        <w:rPr>
          <w:rFonts w:ascii="Arial" w:eastAsia="Microsoft JhengHei" w:hAnsi="Arial" w:cs="Arial"/>
          <w:lang w:eastAsia="en-GB"/>
        </w:rPr>
        <w:tab/>
      </w:r>
      <w:r w:rsidR="00DC28F9" w:rsidRPr="004D2B31">
        <w:rPr>
          <w:rFonts w:ascii="Arial" w:eastAsia="Microsoft JhengHei" w:hAnsi="Arial" w:cs="Arial"/>
          <w:lang w:eastAsia="en-GB"/>
        </w:rPr>
        <w:tab/>
      </w:r>
      <w:r w:rsidR="00F2714D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>CASE – Center for Social and Economic Research</w:t>
      </w:r>
      <w:r w:rsidR="002F68A8">
        <w:rPr>
          <w:rFonts w:ascii="Arial" w:eastAsia="Microsoft JhengHei" w:hAnsi="Arial" w:cs="Arial"/>
          <w:b/>
          <w:bCs/>
          <w:lang w:eastAsia="en-GB"/>
        </w:rPr>
        <w:t xml:space="preserve"> (NGO)</w:t>
      </w:r>
    </w:p>
    <w:p w14:paraId="24166642" w14:textId="16915F00" w:rsidR="003300CB" w:rsidRDefault="00132B1E" w:rsidP="00F2714D">
      <w:pPr>
        <w:autoSpaceDE w:val="0"/>
        <w:autoSpaceDN w:val="0"/>
        <w:adjustRightInd w:val="0"/>
        <w:spacing w:before="40" w:after="40"/>
        <w:ind w:left="2880" w:firstLine="720"/>
        <w:jc w:val="both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(leading think-tank promoting economic reforms in Eastern Europe)</w:t>
      </w:r>
    </w:p>
    <w:p w14:paraId="403279DC" w14:textId="77777777" w:rsidR="00F2714D" w:rsidRPr="00F2714D" w:rsidRDefault="00F2714D" w:rsidP="00F2714D">
      <w:pPr>
        <w:pStyle w:val="ListParagraph"/>
        <w:spacing w:after="0" w:line="240" w:lineRule="auto"/>
        <w:ind w:left="3600"/>
        <w:rPr>
          <w:rFonts w:ascii="Arial" w:eastAsia="Microsoft JhengHei" w:hAnsi="Arial" w:cs="Arial"/>
          <w:b/>
          <w:bCs/>
          <w:i/>
          <w:iCs/>
          <w:lang w:eastAsia="en-GB"/>
        </w:rPr>
      </w:pPr>
      <w:r w:rsidRPr="00F2714D">
        <w:rPr>
          <w:rFonts w:ascii="Arial" w:eastAsia="Microsoft JhengHei" w:hAnsi="Arial" w:cs="Arial"/>
          <w:b/>
          <w:bCs/>
          <w:i/>
          <w:iCs/>
          <w:lang w:eastAsia="en-GB"/>
        </w:rPr>
        <w:t>Research Fellow</w:t>
      </w:r>
    </w:p>
    <w:p w14:paraId="40E8C680" w14:textId="518E3C74" w:rsidR="00DC28F9" w:rsidRPr="004D2B31" w:rsidRDefault="0003391D" w:rsidP="003300CB">
      <w:pPr>
        <w:pStyle w:val="ListParagraph"/>
        <w:spacing w:after="0" w:line="240" w:lineRule="auto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Research p</w:t>
      </w:r>
      <w:r w:rsidR="003300CB" w:rsidRPr="004D2B31">
        <w:rPr>
          <w:rFonts w:ascii="Arial" w:eastAsia="Microsoft JhengHei" w:hAnsi="Arial" w:cs="Arial"/>
          <w:lang w:eastAsia="en-GB"/>
        </w:rPr>
        <w:t xml:space="preserve">rofile: </w:t>
      </w:r>
      <w:hyperlink r:id="rId10" w:history="1">
        <w:r w:rsidRPr="004D2B31">
          <w:rPr>
            <w:rStyle w:val="Hyperlink"/>
            <w:rFonts w:ascii="Arial" w:eastAsia="Microsoft JhengHei" w:hAnsi="Arial" w:cs="Arial"/>
            <w:lang w:eastAsia="en-GB"/>
          </w:rPr>
          <w:t>https://www.case-research.eu/en/wioletta-nawrot</w:t>
        </w:r>
      </w:hyperlink>
    </w:p>
    <w:p w14:paraId="65E0EE1F" w14:textId="77777777" w:rsidR="002F68A8" w:rsidRDefault="002F68A8" w:rsidP="00CB3BE0">
      <w:pPr>
        <w:autoSpaceDE w:val="0"/>
        <w:autoSpaceDN w:val="0"/>
        <w:adjustRightInd w:val="0"/>
        <w:spacing w:before="40" w:after="40"/>
        <w:ind w:left="3600"/>
        <w:rPr>
          <w:rFonts w:ascii="Arial" w:eastAsia="Microsoft JhengHei" w:hAnsi="Arial" w:cs="Arial"/>
          <w:lang w:eastAsia="en-GB"/>
        </w:rPr>
      </w:pPr>
    </w:p>
    <w:p w14:paraId="1D42C87A" w14:textId="77777777" w:rsidR="00F2714D" w:rsidRPr="004D2B31" w:rsidRDefault="00F2714D" w:rsidP="00F2714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Jan. 2011 – June 2018</w:t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>KICL International College London</w:t>
      </w:r>
    </w:p>
    <w:p w14:paraId="2611A91E" w14:textId="77777777" w:rsidR="00F2714D" w:rsidRPr="004D2B31" w:rsidRDefault="00F2714D" w:rsidP="00F2714D">
      <w:pPr>
        <w:pStyle w:val="ListParagraph"/>
        <w:spacing w:after="0" w:line="240" w:lineRule="auto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London, UK </w:t>
      </w:r>
      <w:r w:rsidRPr="004D2B31">
        <w:rPr>
          <w:rFonts w:ascii="Arial" w:eastAsia="Microsoft JhengHei" w:hAnsi="Arial" w:cs="Arial"/>
          <w:i/>
          <w:iCs/>
          <w:lang w:eastAsia="en-GB"/>
        </w:rPr>
        <w:t>(Visiting Professor of Economics and Quantitative Methods</w:t>
      </w:r>
      <w:r w:rsidRPr="004D2B31">
        <w:rPr>
          <w:rFonts w:ascii="Arial" w:eastAsia="Microsoft JhengHei" w:hAnsi="Arial" w:cs="Arial"/>
          <w:lang w:eastAsia="en-GB"/>
        </w:rPr>
        <w:t>)</w:t>
      </w:r>
    </w:p>
    <w:p w14:paraId="1F2987C5" w14:textId="22FD7CE3" w:rsidR="002E52A9" w:rsidRDefault="00B872F8" w:rsidP="00B872F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Oct. 2002 – Sept. 2004 </w:t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 xml:space="preserve">Graduate School of Economics and International Finance </w:t>
      </w:r>
    </w:p>
    <w:p w14:paraId="52036FDE" w14:textId="5E91EC77" w:rsidR="00B872F8" w:rsidRPr="004D2B31" w:rsidRDefault="00B872F8" w:rsidP="002E52A9">
      <w:pPr>
        <w:pStyle w:val="ListParagraph"/>
        <w:spacing w:after="0" w:line="240" w:lineRule="auto"/>
        <w:ind w:left="3240" w:firstLine="360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(WSHIP)</w:t>
      </w:r>
    </w:p>
    <w:p w14:paraId="6319085F" w14:textId="317C1660" w:rsidR="00132B1E" w:rsidRPr="004D2B31" w:rsidRDefault="00B872F8" w:rsidP="00B872F8">
      <w:pPr>
        <w:pStyle w:val="ListParagraph"/>
        <w:spacing w:after="0" w:line="240" w:lineRule="auto"/>
        <w:ind w:left="36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  <w:t>Warsaw, Poland (</w:t>
      </w:r>
      <w:r w:rsidRPr="004D2B31">
        <w:rPr>
          <w:rFonts w:ascii="Arial" w:eastAsia="Microsoft JhengHei" w:hAnsi="Arial" w:cs="Arial"/>
          <w:i/>
          <w:iCs/>
          <w:lang w:eastAsia="en-GB"/>
        </w:rPr>
        <w:t>Lecturer</w:t>
      </w:r>
      <w:r w:rsidRPr="004D2B31">
        <w:rPr>
          <w:rFonts w:ascii="Arial" w:eastAsia="Microsoft JhengHei" w:hAnsi="Arial" w:cs="Arial"/>
          <w:lang w:eastAsia="en-GB"/>
        </w:rPr>
        <w:t xml:space="preserve"> -</w:t>
      </w:r>
      <w:r w:rsidR="0047071A">
        <w:rPr>
          <w:rFonts w:ascii="Arial" w:eastAsia="Microsoft JhengHei" w:hAnsi="Arial" w:cs="Arial"/>
          <w:lang w:eastAsia="en-GB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>equivalent of Assistant Professor)</w:t>
      </w:r>
    </w:p>
    <w:p w14:paraId="68E76B1E" w14:textId="3F69B248" w:rsidR="00B872F8" w:rsidRPr="004D2B31" w:rsidRDefault="00132B1E" w:rsidP="00B872F8">
      <w:pPr>
        <w:pStyle w:val="ListParagraph"/>
        <w:spacing w:after="0" w:line="240" w:lineRule="auto"/>
        <w:ind w:left="36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  <w:t xml:space="preserve">Taught </w:t>
      </w:r>
      <w:r w:rsidRPr="004D2B31">
        <w:rPr>
          <w:rFonts w:ascii="Arial" w:eastAsia="Microsoft JhengHei" w:hAnsi="Arial" w:cs="Arial"/>
          <w:i/>
          <w:iCs/>
          <w:lang w:eastAsia="en-GB"/>
        </w:rPr>
        <w:t>Capital Markets</w:t>
      </w:r>
      <w:r w:rsidRPr="004D2B31">
        <w:rPr>
          <w:rFonts w:ascii="Arial" w:eastAsia="Microsoft JhengHei" w:hAnsi="Arial" w:cs="Arial"/>
          <w:lang w:eastAsia="en-GB"/>
        </w:rPr>
        <w:t xml:space="preserve"> and financial </w:t>
      </w:r>
      <w:r w:rsidR="0047071A">
        <w:rPr>
          <w:rFonts w:ascii="Arial" w:eastAsia="Microsoft JhengHei" w:hAnsi="Arial" w:cs="Arial"/>
          <w:lang w:eastAsia="en-GB"/>
        </w:rPr>
        <w:t>courses</w:t>
      </w:r>
      <w:r w:rsidR="00B872F8" w:rsidRPr="004D2B31">
        <w:rPr>
          <w:rFonts w:ascii="Arial" w:eastAsia="Microsoft JhengHei" w:hAnsi="Arial" w:cs="Arial"/>
          <w:lang w:eastAsia="en-GB"/>
        </w:rPr>
        <w:t xml:space="preserve"> </w:t>
      </w:r>
    </w:p>
    <w:p w14:paraId="11054514" w14:textId="77777777" w:rsidR="00B872F8" w:rsidRPr="004D2B31" w:rsidRDefault="00B872F8" w:rsidP="00B872F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Oct. 2002 – Sept. 204 </w:t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>Warsaw School of Commerce and Law (WSHiP)</w:t>
      </w:r>
    </w:p>
    <w:p w14:paraId="1237C851" w14:textId="77777777" w:rsidR="00B872F8" w:rsidRPr="004D2B31" w:rsidRDefault="00B872F8" w:rsidP="00B872F8">
      <w:pPr>
        <w:pStyle w:val="ListParagraph"/>
        <w:spacing w:after="0" w:line="240" w:lineRule="auto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Warsaw, Poland (</w:t>
      </w:r>
      <w:r w:rsidRPr="004D2B31">
        <w:rPr>
          <w:rFonts w:ascii="Arial" w:eastAsia="Microsoft JhengHei" w:hAnsi="Arial" w:cs="Arial"/>
          <w:i/>
          <w:iCs/>
          <w:lang w:eastAsia="en-GB"/>
        </w:rPr>
        <w:t>Visiting Professor</w:t>
      </w:r>
      <w:r w:rsidRPr="004D2B31">
        <w:rPr>
          <w:rFonts w:ascii="Arial" w:eastAsia="Microsoft JhengHei" w:hAnsi="Arial" w:cs="Arial"/>
          <w:lang w:eastAsia="en-GB"/>
        </w:rPr>
        <w:t>)</w:t>
      </w:r>
    </w:p>
    <w:p w14:paraId="76751086" w14:textId="54754244" w:rsidR="007F2B33" w:rsidRPr="004D2B31" w:rsidRDefault="00132B1E" w:rsidP="00132B1E">
      <w:pPr>
        <w:ind w:left="2880" w:firstLine="720"/>
        <w:rPr>
          <w:rFonts w:ascii="Arial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Taught </w:t>
      </w:r>
      <w:r w:rsidRPr="004D2B31">
        <w:rPr>
          <w:rFonts w:ascii="Arial" w:eastAsia="Microsoft JhengHei" w:hAnsi="Arial" w:cs="Arial"/>
          <w:i/>
          <w:iCs/>
          <w:lang w:eastAsia="en-GB"/>
        </w:rPr>
        <w:t>Capital Markets</w:t>
      </w:r>
      <w:r w:rsidRPr="004D2B31">
        <w:rPr>
          <w:rFonts w:ascii="Arial" w:eastAsia="Microsoft JhengHei" w:hAnsi="Arial" w:cs="Arial"/>
          <w:lang w:eastAsia="en-GB"/>
        </w:rPr>
        <w:t xml:space="preserve"> and financial </w:t>
      </w:r>
      <w:r w:rsidR="0047071A">
        <w:rPr>
          <w:rFonts w:ascii="Arial" w:eastAsia="Microsoft JhengHei" w:hAnsi="Arial" w:cs="Arial"/>
          <w:lang w:eastAsia="en-GB"/>
        </w:rPr>
        <w:t>courses.</w:t>
      </w:r>
    </w:p>
    <w:p w14:paraId="192C5422" w14:textId="77777777" w:rsidR="002E52A9" w:rsidRDefault="002E52A9" w:rsidP="00BB4709">
      <w:pPr>
        <w:rPr>
          <w:rFonts w:ascii="Arial" w:eastAsia="Microsoft JhengHei" w:hAnsi="Arial" w:cs="Arial"/>
          <w:b/>
          <w:bCs/>
          <w:lang w:eastAsia="en-GB"/>
        </w:rPr>
      </w:pPr>
    </w:p>
    <w:p w14:paraId="0327201A" w14:textId="174A51AF" w:rsidR="00BB4709" w:rsidRPr="004D2B31" w:rsidRDefault="00BB4709" w:rsidP="00BB4709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Business experience </w:t>
      </w:r>
    </w:p>
    <w:p w14:paraId="68A6EAA3" w14:textId="44936175" w:rsidR="001A3A19" w:rsidRPr="004D2B31" w:rsidRDefault="001A3A19" w:rsidP="001A3A1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Feb.</w:t>
      </w:r>
      <w:r w:rsidR="007979DD" w:rsidRPr="004D2B31">
        <w:rPr>
          <w:rFonts w:ascii="Arial" w:eastAsia="Microsoft JhengHei" w:hAnsi="Arial" w:cs="Arial"/>
          <w:lang w:eastAsia="en-GB"/>
        </w:rPr>
        <w:t xml:space="preserve"> 2007</w:t>
      </w:r>
      <w:r w:rsidRPr="004D2B31">
        <w:rPr>
          <w:rFonts w:ascii="Arial" w:eastAsia="Microsoft JhengHei" w:hAnsi="Arial" w:cs="Arial"/>
          <w:lang w:eastAsia="en-GB"/>
        </w:rPr>
        <w:t xml:space="preserve"> - June</w:t>
      </w:r>
      <w:r w:rsidR="00BB4709" w:rsidRPr="004D2B31">
        <w:rPr>
          <w:rFonts w:ascii="Arial" w:eastAsia="Microsoft JhengHei" w:hAnsi="Arial" w:cs="Arial"/>
          <w:lang w:eastAsia="en-GB"/>
        </w:rPr>
        <w:t xml:space="preserve"> 20</w:t>
      </w:r>
      <w:r w:rsidRPr="004D2B31">
        <w:rPr>
          <w:rFonts w:ascii="Arial" w:eastAsia="Microsoft JhengHei" w:hAnsi="Arial" w:cs="Arial"/>
          <w:lang w:eastAsia="en-GB"/>
        </w:rPr>
        <w:t>08</w:t>
      </w:r>
      <w:r w:rsidR="00BB4709" w:rsidRPr="004D2B31">
        <w:rPr>
          <w:rFonts w:ascii="Arial" w:eastAsia="Microsoft JhengHei" w:hAnsi="Arial" w:cs="Arial"/>
          <w:lang w:eastAsia="en-GB"/>
        </w:rPr>
        <w:tab/>
      </w:r>
      <w:r w:rsidR="00BB4709"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>PZU (largest life and non-life insurer in Poland)</w:t>
      </w:r>
      <w:r w:rsidR="00111791" w:rsidRPr="004D2B31">
        <w:rPr>
          <w:rFonts w:ascii="Arial" w:eastAsia="Microsoft JhengHei" w:hAnsi="Arial" w:cs="Arial"/>
          <w:b/>
          <w:bCs/>
          <w:lang w:eastAsia="en-GB"/>
        </w:rPr>
        <w:t xml:space="preserve">, </w:t>
      </w:r>
      <w:r w:rsidR="00111791" w:rsidRPr="004D2B31">
        <w:rPr>
          <w:rFonts w:ascii="Arial" w:eastAsia="Microsoft JhengHei" w:hAnsi="Arial" w:cs="Arial"/>
          <w:lang w:eastAsia="en-GB"/>
        </w:rPr>
        <w:t>Warsaw, Poland</w:t>
      </w:r>
    </w:p>
    <w:p w14:paraId="2AF3D523" w14:textId="1E6B6B71" w:rsidR="00BB4709" w:rsidRPr="004D2B31" w:rsidRDefault="001A3A19" w:rsidP="001A3A19">
      <w:pPr>
        <w:spacing w:after="0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Office of the Chief Economist / Advisor to the Management Board</w:t>
      </w:r>
    </w:p>
    <w:p w14:paraId="1A05A259" w14:textId="7FB48111" w:rsidR="001A3A19" w:rsidRPr="004D2B31" w:rsidRDefault="001A3A19" w:rsidP="001A3A19">
      <w:pPr>
        <w:spacing w:after="0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i/>
          <w:iCs/>
          <w:lang w:eastAsia="en-GB"/>
        </w:rPr>
        <w:lastRenderedPageBreak/>
        <w:t>Economist / Analyst</w:t>
      </w:r>
      <w:r w:rsidRPr="004D2B31">
        <w:rPr>
          <w:rFonts w:ascii="Arial" w:eastAsia="Microsoft JhengHei" w:hAnsi="Arial" w:cs="Arial"/>
          <w:lang w:eastAsia="en-GB"/>
        </w:rPr>
        <w:t xml:space="preserve"> (financial markets and trends in word economy)</w:t>
      </w:r>
    </w:p>
    <w:p w14:paraId="4AC8603D" w14:textId="126B7611" w:rsidR="001A3A19" w:rsidRPr="004D2B31" w:rsidRDefault="001A3A19" w:rsidP="001A3A19">
      <w:pPr>
        <w:pStyle w:val="ListParagraph"/>
        <w:numPr>
          <w:ilvl w:val="0"/>
          <w:numId w:val="1"/>
        </w:numPr>
        <w:spacing w:after="0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June – Sept. 2002</w:t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lang w:eastAsia="en-GB"/>
        </w:rPr>
        <w:tab/>
      </w:r>
      <w:r w:rsidRPr="004D2B31">
        <w:rPr>
          <w:rFonts w:ascii="Arial" w:eastAsia="Microsoft JhengHei" w:hAnsi="Arial" w:cs="Arial"/>
          <w:b/>
          <w:bCs/>
          <w:lang w:eastAsia="en-GB"/>
        </w:rPr>
        <w:t>BISE Bank (T.I.S.E. Venture Capital Fund)</w:t>
      </w:r>
      <w:r w:rsidR="00111791" w:rsidRPr="004D2B31">
        <w:rPr>
          <w:rFonts w:ascii="Arial" w:eastAsia="Microsoft JhengHei" w:hAnsi="Arial" w:cs="Arial"/>
          <w:b/>
          <w:bCs/>
          <w:lang w:eastAsia="en-GB"/>
        </w:rPr>
        <w:t xml:space="preserve">, </w:t>
      </w:r>
      <w:r w:rsidR="00111791" w:rsidRPr="004D2B31">
        <w:rPr>
          <w:rFonts w:ascii="Arial" w:eastAsia="Microsoft JhengHei" w:hAnsi="Arial" w:cs="Arial"/>
          <w:lang w:eastAsia="en-GB"/>
        </w:rPr>
        <w:t>Warsaw, Poland</w:t>
      </w:r>
    </w:p>
    <w:p w14:paraId="41AF0081" w14:textId="37AF2F4A" w:rsidR="001A3A19" w:rsidRPr="004D2B31" w:rsidRDefault="001A3A19" w:rsidP="001A3A19">
      <w:pPr>
        <w:pStyle w:val="ListParagraph"/>
        <w:spacing w:after="0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i/>
          <w:iCs/>
          <w:lang w:eastAsia="en-GB"/>
        </w:rPr>
        <w:t>Investment Consultant</w:t>
      </w:r>
      <w:r w:rsidRPr="004D2B31">
        <w:rPr>
          <w:rFonts w:ascii="Arial" w:eastAsia="Microsoft JhengHei" w:hAnsi="Arial" w:cs="Arial"/>
          <w:lang w:eastAsia="en-GB"/>
        </w:rPr>
        <w:t xml:space="preserve"> (renewable energy venture capital projects)</w:t>
      </w:r>
    </w:p>
    <w:p w14:paraId="56B5F569" w14:textId="5A56A074" w:rsidR="001A3A19" w:rsidRPr="004D2B31" w:rsidRDefault="001A3A19" w:rsidP="001A3A19">
      <w:pPr>
        <w:pStyle w:val="ListParagraph"/>
        <w:numPr>
          <w:ilvl w:val="0"/>
          <w:numId w:val="1"/>
        </w:numPr>
        <w:spacing w:after="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Oct. 1995</w:t>
      </w:r>
      <w:r w:rsidR="00111791" w:rsidRPr="004D2B31">
        <w:rPr>
          <w:rFonts w:ascii="Arial" w:eastAsia="Microsoft JhengHei" w:hAnsi="Arial" w:cs="Arial"/>
          <w:lang w:eastAsia="en-GB"/>
        </w:rPr>
        <w:t xml:space="preserve"> – Dec. 1999</w:t>
      </w:r>
      <w:r w:rsidR="00111791" w:rsidRPr="004D2B31">
        <w:rPr>
          <w:rFonts w:ascii="Arial" w:eastAsia="Microsoft JhengHei" w:hAnsi="Arial" w:cs="Arial"/>
          <w:lang w:eastAsia="en-GB"/>
        </w:rPr>
        <w:tab/>
      </w:r>
      <w:r w:rsidR="00111791" w:rsidRPr="004D2B31">
        <w:rPr>
          <w:rFonts w:ascii="Arial" w:eastAsia="Microsoft JhengHei" w:hAnsi="Arial" w:cs="Arial"/>
          <w:lang w:eastAsia="en-GB"/>
        </w:rPr>
        <w:tab/>
      </w:r>
      <w:r w:rsidR="00111791" w:rsidRPr="004D2B31">
        <w:rPr>
          <w:rFonts w:ascii="Arial" w:eastAsia="Microsoft JhengHei" w:hAnsi="Arial" w:cs="Arial"/>
          <w:b/>
          <w:bCs/>
          <w:lang w:eastAsia="en-GB"/>
        </w:rPr>
        <w:t>MAZARS AUDIT</w:t>
      </w:r>
      <w:r w:rsidR="00111791" w:rsidRPr="004D2B31">
        <w:rPr>
          <w:rFonts w:ascii="Arial" w:eastAsia="Microsoft JhengHei" w:hAnsi="Arial" w:cs="Arial"/>
          <w:lang w:eastAsia="en-GB"/>
        </w:rPr>
        <w:t>, Warsaw, Poland (and in the Paris office)</w:t>
      </w:r>
    </w:p>
    <w:p w14:paraId="4DF2ED62" w14:textId="7C772A6F" w:rsidR="00BB4709" w:rsidRPr="004D2B31" w:rsidRDefault="00111791" w:rsidP="00111791">
      <w:pPr>
        <w:pStyle w:val="ListParagraph"/>
        <w:spacing w:after="0"/>
        <w:ind w:left="360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i/>
          <w:iCs/>
          <w:lang w:eastAsia="en-GB"/>
        </w:rPr>
        <w:t>Senior Auditor</w:t>
      </w:r>
      <w:r w:rsidRPr="004D2B31">
        <w:rPr>
          <w:rFonts w:ascii="Arial" w:eastAsia="Microsoft JhengHei" w:hAnsi="Arial" w:cs="Arial"/>
          <w:lang w:eastAsia="en-GB"/>
        </w:rPr>
        <w:t xml:space="preserve"> (legal/</w:t>
      </w:r>
      <w:r w:rsidR="00E93847" w:rsidRPr="004D2B31">
        <w:rPr>
          <w:rFonts w:ascii="Arial" w:eastAsia="Microsoft JhengHei" w:hAnsi="Arial" w:cs="Arial"/>
          <w:lang w:eastAsia="en-GB"/>
        </w:rPr>
        <w:t>financial</w:t>
      </w:r>
      <w:r w:rsidRPr="004D2B31">
        <w:rPr>
          <w:rFonts w:ascii="Arial" w:eastAsia="Microsoft JhengHei" w:hAnsi="Arial" w:cs="Arial"/>
          <w:lang w:eastAsia="en-GB"/>
        </w:rPr>
        <w:t>/procedures/M&amp;A audit)</w:t>
      </w:r>
    </w:p>
    <w:p w14:paraId="66C4119B" w14:textId="77777777" w:rsidR="00111791" w:rsidRPr="004D2B31" w:rsidRDefault="00111791" w:rsidP="00111791">
      <w:pPr>
        <w:pStyle w:val="ListParagraph"/>
        <w:spacing w:after="0"/>
        <w:ind w:left="3600"/>
        <w:rPr>
          <w:rFonts w:ascii="Arial" w:eastAsia="Microsoft JhengHei" w:hAnsi="Arial" w:cs="Arial"/>
          <w:lang w:eastAsia="en-GB"/>
        </w:rPr>
      </w:pPr>
    </w:p>
    <w:p w14:paraId="411B2CB8" w14:textId="77777777" w:rsidR="002E52A9" w:rsidRDefault="002E52A9" w:rsidP="00734C32">
      <w:pPr>
        <w:rPr>
          <w:rFonts w:ascii="Arial" w:eastAsia="Microsoft JhengHei" w:hAnsi="Arial" w:cs="Arial"/>
          <w:b/>
          <w:bCs/>
          <w:lang w:eastAsia="en-GB"/>
        </w:rPr>
      </w:pPr>
    </w:p>
    <w:p w14:paraId="5116D24E" w14:textId="77777777" w:rsidR="008324DE" w:rsidRDefault="008324DE" w:rsidP="00734C32">
      <w:pPr>
        <w:rPr>
          <w:rFonts w:ascii="Arial" w:eastAsia="Microsoft JhengHei" w:hAnsi="Arial" w:cs="Arial"/>
          <w:b/>
          <w:bCs/>
          <w:lang w:eastAsia="en-GB"/>
        </w:rPr>
      </w:pPr>
    </w:p>
    <w:p w14:paraId="5CEB6106" w14:textId="1B84CF71" w:rsidR="00734C32" w:rsidRPr="004D2B31" w:rsidRDefault="00734C32" w:rsidP="00734C32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EDUCATION </w:t>
      </w:r>
      <w:r w:rsidR="00E737CF" w:rsidRPr="004D2B31">
        <w:rPr>
          <w:rFonts w:ascii="Arial" w:eastAsia="Microsoft JhengHei" w:hAnsi="Arial" w:cs="Arial"/>
          <w:b/>
          <w:bCs/>
          <w:lang w:eastAsia="en-GB"/>
        </w:rPr>
        <w:t xml:space="preserve"> </w:t>
      </w:r>
    </w:p>
    <w:p w14:paraId="00DBEB02" w14:textId="33D1E3AB" w:rsidR="00734C32" w:rsidRPr="0047071A" w:rsidRDefault="00734C32" w:rsidP="00875DCB">
      <w:pPr>
        <w:pStyle w:val="ListParagraph"/>
        <w:numPr>
          <w:ilvl w:val="0"/>
          <w:numId w:val="26"/>
        </w:numPr>
        <w:rPr>
          <w:rFonts w:ascii="Arial" w:eastAsia="Microsoft JhengHei" w:hAnsi="Arial" w:cs="Arial"/>
          <w:b/>
          <w:bCs/>
          <w:lang w:val="fr-FR" w:eastAsia="en-GB"/>
        </w:rPr>
      </w:pPr>
      <w:r w:rsidRPr="0047071A">
        <w:rPr>
          <w:rFonts w:ascii="Arial" w:eastAsia="Microsoft JhengHei" w:hAnsi="Arial" w:cs="Arial"/>
          <w:b/>
          <w:bCs/>
          <w:lang w:val="fr-FR" w:eastAsia="en-GB"/>
        </w:rPr>
        <w:t xml:space="preserve">PhD in Economics </w:t>
      </w:r>
      <w:r w:rsidRPr="0047071A">
        <w:rPr>
          <w:rFonts w:ascii="Arial" w:eastAsia="Microsoft JhengHei" w:hAnsi="Arial" w:cs="Arial"/>
          <w:lang w:val="fr-FR" w:eastAsia="en-GB"/>
        </w:rPr>
        <w:t>(</w:t>
      </w:r>
      <w:r w:rsidR="0047071A" w:rsidRPr="0047071A">
        <w:rPr>
          <w:rFonts w:ascii="Arial" w:eastAsia="Microsoft JhengHei" w:hAnsi="Arial" w:cs="Arial"/>
          <w:lang w:val="fr-FR" w:eastAsia="en-GB"/>
        </w:rPr>
        <w:t>thes</w:t>
      </w:r>
      <w:r w:rsidR="0047071A">
        <w:rPr>
          <w:rFonts w:ascii="Arial" w:eastAsia="Microsoft JhengHei" w:hAnsi="Arial" w:cs="Arial"/>
          <w:lang w:val="fr-FR" w:eastAsia="en-GB"/>
        </w:rPr>
        <w:t>is in Capital Markets /</w:t>
      </w:r>
      <w:r w:rsidRPr="0047071A">
        <w:rPr>
          <w:rFonts w:ascii="Arial" w:eastAsia="Microsoft JhengHei" w:hAnsi="Arial" w:cs="Arial"/>
          <w:lang w:val="fr-FR" w:eastAsia="en-GB"/>
        </w:rPr>
        <w:t xml:space="preserve"> Corporate Finance),</w:t>
      </w:r>
      <w:r w:rsidRPr="0047071A">
        <w:rPr>
          <w:rFonts w:ascii="Arial" w:eastAsia="Microsoft JhengHei" w:hAnsi="Arial" w:cs="Arial"/>
          <w:b/>
          <w:bCs/>
          <w:lang w:val="fr-FR" w:eastAsia="en-GB"/>
        </w:rPr>
        <w:t xml:space="preserve"> </w:t>
      </w:r>
      <w:r w:rsidRPr="0047071A">
        <w:rPr>
          <w:rFonts w:ascii="Arial" w:eastAsia="Microsoft JhengHei" w:hAnsi="Arial" w:cs="Arial"/>
          <w:lang w:val="fr-FR" w:eastAsia="en-GB"/>
        </w:rPr>
        <w:t>Université de Paris 1 Panthéon-Sorbonne, 2002</w:t>
      </w:r>
    </w:p>
    <w:p w14:paraId="4E924B1F" w14:textId="56F7D428" w:rsidR="003D2001" w:rsidRPr="004D2B31" w:rsidRDefault="000300D1" w:rsidP="00F0644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Masters in Management</w:t>
      </w:r>
      <w:r w:rsidR="003D2001" w:rsidRPr="004D2B31">
        <w:rPr>
          <w:rFonts w:ascii="Arial" w:eastAsia="Microsoft JhengHei" w:hAnsi="Arial" w:cs="Arial"/>
          <w:b/>
          <w:bCs/>
          <w:lang w:eastAsia="en-GB"/>
        </w:rPr>
        <w:t xml:space="preserve"> and Marketing</w:t>
      </w:r>
      <w:r w:rsidR="003D2001" w:rsidRPr="004D2B31">
        <w:rPr>
          <w:rFonts w:ascii="Arial" w:eastAsia="Microsoft JhengHei" w:hAnsi="Arial" w:cs="Arial"/>
          <w:lang w:eastAsia="en-GB"/>
        </w:rPr>
        <w:t xml:space="preserve">, Warsaw School of Economics, </w:t>
      </w:r>
      <w:r w:rsidR="00346ADA" w:rsidRPr="004D2B31">
        <w:rPr>
          <w:rFonts w:ascii="Arial" w:eastAsia="Microsoft JhengHei" w:hAnsi="Arial" w:cs="Arial"/>
          <w:lang w:eastAsia="en-GB"/>
        </w:rPr>
        <w:t xml:space="preserve">Poland </w:t>
      </w:r>
      <w:r w:rsidR="003D2001" w:rsidRPr="004D2B31">
        <w:rPr>
          <w:rFonts w:ascii="Arial" w:eastAsia="Microsoft JhengHei" w:hAnsi="Arial" w:cs="Arial"/>
          <w:lang w:eastAsia="en-GB"/>
        </w:rPr>
        <w:t>1993-1997</w:t>
      </w:r>
    </w:p>
    <w:p w14:paraId="3D71F4D4" w14:textId="063D40AB" w:rsidR="00E737CF" w:rsidRPr="004D2B31" w:rsidRDefault="00E737CF" w:rsidP="00E737CF">
      <w:pPr>
        <w:pStyle w:val="ListParagraph"/>
        <w:spacing w:after="0" w:line="240" w:lineRule="auto"/>
        <w:ind w:left="360"/>
        <w:rPr>
          <w:rFonts w:ascii="Arial" w:eastAsia="Microsoft JhengHei" w:hAnsi="Arial" w:cs="Arial"/>
          <w:lang w:eastAsia="en-GB"/>
        </w:rPr>
      </w:pPr>
    </w:p>
    <w:p w14:paraId="151D8D11" w14:textId="4A0170EB" w:rsidR="00CB3BE0" w:rsidRPr="004D2B31" w:rsidRDefault="00CB3BE0" w:rsidP="00CB3BE0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Other programmes and research visits </w:t>
      </w:r>
    </w:p>
    <w:p w14:paraId="1B559B58" w14:textId="1617E6FF" w:rsidR="000300D1" w:rsidRPr="004D2B31" w:rsidRDefault="000300D1" w:rsidP="000300D1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Post-Doctoral Programme, IESE Business School, Spain 2005-2007</w:t>
      </w:r>
    </w:p>
    <w:p w14:paraId="6767260C" w14:textId="35DA860E" w:rsidR="001A2855" w:rsidRPr="004D2B31" w:rsidRDefault="001A2855" w:rsidP="001A2855">
      <w:pPr>
        <w:pStyle w:val="ListParagraph"/>
        <w:numPr>
          <w:ilvl w:val="0"/>
          <w:numId w:val="26"/>
        </w:numPr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Graduate School of Business, University of Chicago, USA - visiting Post-Doc from IESE, Sept. – Dec. 2005 (took </w:t>
      </w:r>
      <w:r w:rsidRPr="004D2B31">
        <w:rPr>
          <w:rFonts w:ascii="Arial" w:eastAsia="Microsoft JhengHei" w:hAnsi="Arial" w:cs="Arial"/>
          <w:i/>
          <w:iCs/>
          <w:lang w:eastAsia="en-GB"/>
        </w:rPr>
        <w:t>Business Microeconomics</w:t>
      </w:r>
      <w:r w:rsidRPr="004D2B31">
        <w:rPr>
          <w:rFonts w:ascii="Arial" w:eastAsia="Microsoft JhengHei" w:hAnsi="Arial" w:cs="Arial"/>
          <w:lang w:eastAsia="en-GB"/>
        </w:rPr>
        <w:t xml:space="preserve"> with Prof. Luigi Guiso)</w:t>
      </w:r>
    </w:p>
    <w:p w14:paraId="7B2B7CBD" w14:textId="49C0212F" w:rsidR="001A2855" w:rsidRPr="004D2B31" w:rsidRDefault="007F2B33" w:rsidP="001A285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Purdue University, USA – </w:t>
      </w:r>
      <w:r w:rsidRPr="004D2B31">
        <w:rPr>
          <w:rFonts w:ascii="Arial" w:eastAsia="Microsoft JhengHei" w:hAnsi="Arial" w:cs="Arial"/>
          <w:i/>
          <w:iCs/>
          <w:lang w:eastAsia="en-GB"/>
        </w:rPr>
        <w:t>Global Financial Markets Summer Programme</w:t>
      </w:r>
      <w:r w:rsidRPr="004D2B31">
        <w:rPr>
          <w:rFonts w:ascii="Arial" w:eastAsia="Microsoft JhengHei" w:hAnsi="Arial" w:cs="Arial"/>
          <w:lang w:eastAsia="en-GB"/>
        </w:rPr>
        <w:t>, June-July 2003.</w:t>
      </w:r>
    </w:p>
    <w:p w14:paraId="6AC5E1E9" w14:textId="1646F29E" w:rsidR="007F2B33" w:rsidRPr="004D2B31" w:rsidRDefault="007F2B33" w:rsidP="001A285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International Foundation for Capital Markets, Warsaw, Poland, </w:t>
      </w:r>
      <w:r w:rsidRPr="004D2B31">
        <w:rPr>
          <w:rFonts w:ascii="Arial" w:eastAsia="Microsoft JhengHei" w:hAnsi="Arial" w:cs="Arial"/>
          <w:i/>
          <w:iCs/>
          <w:lang w:eastAsia="en-GB"/>
        </w:rPr>
        <w:t>Investment Advisor and Securities Analyst Course</w:t>
      </w:r>
      <w:r w:rsidRPr="004D2B31">
        <w:rPr>
          <w:rFonts w:ascii="Arial" w:eastAsia="Microsoft JhengHei" w:hAnsi="Arial" w:cs="Arial"/>
          <w:lang w:eastAsia="en-GB"/>
        </w:rPr>
        <w:t>, March-May 2000.</w:t>
      </w:r>
    </w:p>
    <w:p w14:paraId="2B38572D" w14:textId="3850B67A" w:rsidR="003D2001" w:rsidRPr="004D2B31" w:rsidRDefault="003D2001" w:rsidP="003D2001">
      <w:pPr>
        <w:autoSpaceDE w:val="0"/>
        <w:autoSpaceDN w:val="0"/>
        <w:adjustRightInd w:val="0"/>
        <w:spacing w:before="40" w:after="40"/>
        <w:rPr>
          <w:rFonts w:ascii="Arial" w:hAnsi="Arial" w:cs="Arial"/>
          <w:i/>
          <w:iCs/>
        </w:rPr>
      </w:pPr>
    </w:p>
    <w:p w14:paraId="050F0554" w14:textId="70ED26E7" w:rsidR="00C20E4B" w:rsidRPr="004D2B31" w:rsidRDefault="00C20E4B" w:rsidP="00C20E4B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LANGUAGES  </w:t>
      </w:r>
    </w:p>
    <w:p w14:paraId="33566C56" w14:textId="77777777" w:rsidR="00C20E4B" w:rsidRPr="004D2B31" w:rsidRDefault="00C20E4B" w:rsidP="00C20E4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English (fluent)</w:t>
      </w:r>
    </w:p>
    <w:p w14:paraId="15CDFB41" w14:textId="134125EC" w:rsidR="00C20E4B" w:rsidRDefault="00C20E4B" w:rsidP="00C20E4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French (fluent)</w:t>
      </w:r>
    </w:p>
    <w:p w14:paraId="41590F16" w14:textId="77777777" w:rsidR="0010449D" w:rsidRPr="004D2B31" w:rsidRDefault="0010449D" w:rsidP="0010449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Polish (mother tongue)</w:t>
      </w:r>
    </w:p>
    <w:p w14:paraId="26660F2F" w14:textId="37A02591" w:rsidR="00C20E4B" w:rsidRPr="004D2B31" w:rsidRDefault="00C20E4B" w:rsidP="00C20E4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Spanish (conversational level)</w:t>
      </w:r>
    </w:p>
    <w:p w14:paraId="2A29B14D" w14:textId="77777777" w:rsidR="00C4355B" w:rsidRDefault="00C4355B" w:rsidP="00ED759C">
      <w:pPr>
        <w:spacing w:after="0"/>
        <w:rPr>
          <w:rFonts w:ascii="Arial" w:eastAsia="Microsoft JhengHei" w:hAnsi="Arial" w:cs="Arial"/>
          <w:b/>
          <w:bCs/>
          <w:lang w:eastAsia="en-GB"/>
        </w:rPr>
      </w:pPr>
    </w:p>
    <w:p w14:paraId="5853C148" w14:textId="77777777" w:rsidR="0043199A" w:rsidRPr="004D2B31" w:rsidRDefault="0043199A" w:rsidP="00ED759C">
      <w:pPr>
        <w:spacing w:after="0"/>
        <w:rPr>
          <w:rFonts w:ascii="Arial" w:eastAsia="Microsoft JhengHei" w:hAnsi="Arial" w:cs="Arial"/>
          <w:b/>
          <w:bCs/>
          <w:lang w:eastAsia="en-GB"/>
        </w:rPr>
      </w:pPr>
    </w:p>
    <w:p w14:paraId="56D8C997" w14:textId="4F000579" w:rsidR="00FF32AB" w:rsidRPr="004D2B31" w:rsidRDefault="00FF32AB" w:rsidP="00FF32AB">
      <w:pPr>
        <w:pStyle w:val="Heading2"/>
        <w:rPr>
          <w:rFonts w:ascii="Arial" w:eastAsia="Microsoft JhengHei" w:hAnsi="Arial" w:cs="Arial"/>
          <w:b/>
          <w:bCs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 xml:space="preserve">Pedagogical </w:t>
      </w:r>
      <w:r w:rsidR="00BE2570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>qualifications</w:t>
      </w:r>
    </w:p>
    <w:p w14:paraId="0B03D5A5" w14:textId="2834EF43" w:rsidR="00F138F9" w:rsidRPr="004D2B31" w:rsidRDefault="00ED759C" w:rsidP="00ED759C">
      <w:pPr>
        <w:spacing w:before="240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TEACHING QUALIFICATIONS</w:t>
      </w:r>
    </w:p>
    <w:p w14:paraId="3E2E2526" w14:textId="77777777" w:rsidR="00ED759C" w:rsidRPr="004D2B31" w:rsidRDefault="00ED759C" w:rsidP="00ED759C">
      <w:pPr>
        <w:pStyle w:val="ListParagraph"/>
        <w:numPr>
          <w:ilvl w:val="0"/>
          <w:numId w:val="23"/>
        </w:numPr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 xml:space="preserve">International Faculty Development Programme </w:t>
      </w:r>
      <w:r w:rsidRPr="004D2B31">
        <w:rPr>
          <w:rFonts w:ascii="Arial" w:eastAsia="Microsoft JhengHei" w:hAnsi="Arial" w:cs="Arial"/>
          <w:lang w:eastAsia="en-GB"/>
        </w:rPr>
        <w:t>: case-study method of teaching , IESE Business School, Spain May-June 2005 (Certificate of Completion)</w:t>
      </w:r>
    </w:p>
    <w:p w14:paraId="1AE1935C" w14:textId="349C2E85" w:rsidR="009D2095" w:rsidRPr="004D2B31" w:rsidRDefault="009D2095" w:rsidP="00691C0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40" w:after="40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Post Graduate Pedagogical Programme: Teaching in Economic and Business Universities</w:t>
      </w:r>
      <w:r w:rsidRPr="004D2B31">
        <w:rPr>
          <w:rFonts w:ascii="Arial" w:eastAsia="Microsoft JhengHei" w:hAnsi="Arial" w:cs="Arial"/>
          <w:lang w:eastAsia="en-GB"/>
        </w:rPr>
        <w:t>, Warsaw School of Economics,</w:t>
      </w:r>
      <w:r w:rsidR="00691C0B" w:rsidRPr="004D2B31">
        <w:rPr>
          <w:rFonts w:ascii="Arial" w:eastAsia="Microsoft JhengHei" w:hAnsi="Arial" w:cs="Arial"/>
          <w:lang w:eastAsia="en-GB"/>
        </w:rPr>
        <w:t xml:space="preserve"> Poland</w:t>
      </w:r>
      <w:r w:rsidRPr="004D2B31">
        <w:rPr>
          <w:rFonts w:ascii="Arial" w:eastAsia="Microsoft JhengHei" w:hAnsi="Arial" w:cs="Arial"/>
          <w:lang w:eastAsia="en-GB"/>
        </w:rPr>
        <w:t xml:space="preserve"> October 2002- June 2003</w:t>
      </w:r>
      <w:r w:rsidR="00691C0B" w:rsidRPr="004D2B31">
        <w:rPr>
          <w:rFonts w:ascii="Arial" w:eastAsia="Microsoft JhengHei" w:hAnsi="Arial" w:cs="Arial"/>
          <w:lang w:eastAsia="en-GB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>(Certificate of Completion)</w:t>
      </w:r>
    </w:p>
    <w:p w14:paraId="22AD7223" w14:textId="323E92EC" w:rsidR="00691C0B" w:rsidRPr="004D2B31" w:rsidRDefault="00691C0B" w:rsidP="00ED759C">
      <w:pPr>
        <w:spacing w:before="240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RESILIENCE TEACHING QUALIFICATIONS</w:t>
      </w:r>
    </w:p>
    <w:p w14:paraId="591C7CE8" w14:textId="2FBD654E" w:rsidR="00691C0B" w:rsidRPr="004D2B31" w:rsidRDefault="008005B5" w:rsidP="00691C0B">
      <w:pPr>
        <w:pStyle w:val="ListParagraph"/>
        <w:numPr>
          <w:ilvl w:val="0"/>
          <w:numId w:val="24"/>
        </w:num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Mindfulness-Based Stress Reduction Programme (</w:t>
      </w:r>
      <w:r w:rsidR="00691C0B" w:rsidRPr="004D2B31">
        <w:rPr>
          <w:rFonts w:ascii="Arial" w:eastAsia="Microsoft JhengHei" w:hAnsi="Arial" w:cs="Arial"/>
          <w:b/>
          <w:bCs/>
          <w:lang w:eastAsia="en-GB"/>
        </w:rPr>
        <w:t>MBSR</w:t>
      </w:r>
      <w:r w:rsidRPr="004D2B31">
        <w:rPr>
          <w:rFonts w:ascii="Arial" w:eastAsia="Microsoft JhengHei" w:hAnsi="Arial" w:cs="Arial"/>
          <w:b/>
          <w:bCs/>
          <w:lang w:eastAsia="en-GB"/>
        </w:rPr>
        <w:t>)</w:t>
      </w:r>
      <w:r w:rsidR="00691C0B" w:rsidRPr="004D2B31">
        <w:rPr>
          <w:rFonts w:ascii="Arial" w:eastAsia="Microsoft JhengHei" w:hAnsi="Arial" w:cs="Arial"/>
          <w:b/>
          <w:bCs/>
          <w:lang w:eastAsia="en-GB"/>
        </w:rPr>
        <w:t xml:space="preserve"> </w:t>
      </w:r>
      <w:r w:rsidR="00691C0B" w:rsidRPr="004D2B31">
        <w:rPr>
          <w:rFonts w:ascii="Arial" w:eastAsia="Microsoft JhengHei" w:hAnsi="Arial" w:cs="Arial"/>
          <w:lang w:eastAsia="en-GB"/>
        </w:rPr>
        <w:t>Teaching Programme, Mindfulness UK, February-</w:t>
      </w:r>
      <w:r w:rsidRPr="004D2B31">
        <w:rPr>
          <w:rFonts w:ascii="Arial" w:eastAsia="Microsoft JhengHei" w:hAnsi="Arial" w:cs="Arial"/>
          <w:lang w:eastAsia="en-GB"/>
        </w:rPr>
        <w:t>January</w:t>
      </w:r>
      <w:r w:rsidR="00691C0B" w:rsidRPr="004D2B31">
        <w:rPr>
          <w:rFonts w:ascii="Arial" w:eastAsia="Microsoft JhengHei" w:hAnsi="Arial" w:cs="Arial"/>
          <w:lang w:eastAsia="en-GB"/>
        </w:rPr>
        <w:t xml:space="preserve"> 20</w:t>
      </w:r>
      <w:r w:rsidRPr="004D2B31">
        <w:rPr>
          <w:rFonts w:ascii="Arial" w:eastAsia="Microsoft JhengHei" w:hAnsi="Arial" w:cs="Arial"/>
          <w:lang w:eastAsia="en-GB"/>
        </w:rPr>
        <w:t>20</w:t>
      </w:r>
      <w:r w:rsidR="00691C0B" w:rsidRPr="004D2B31">
        <w:rPr>
          <w:rFonts w:ascii="Arial" w:eastAsia="Microsoft JhengHei" w:hAnsi="Arial" w:cs="Arial"/>
          <w:lang w:eastAsia="en-GB"/>
        </w:rPr>
        <w:t xml:space="preserve"> (Certificate of Completion)</w:t>
      </w:r>
    </w:p>
    <w:p w14:paraId="498EF035" w14:textId="0ACC47C3" w:rsidR="00691C0B" w:rsidRPr="004D2B31" w:rsidRDefault="00691C0B" w:rsidP="00691C0B">
      <w:pPr>
        <w:pStyle w:val="ListParagraph"/>
        <w:numPr>
          <w:ilvl w:val="0"/>
          <w:numId w:val="24"/>
        </w:numPr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Mindfulness Teaching Training to deliver</w:t>
      </w:r>
      <w:r w:rsidRPr="004D2B31">
        <w:rPr>
          <w:rFonts w:ascii="Arial" w:eastAsia="Microsoft JhengHei" w:hAnsi="Arial" w:cs="Arial"/>
          <w:b/>
          <w:bCs/>
          <w:lang w:eastAsia="en-GB"/>
        </w:rPr>
        <w:t xml:space="preserve"> academic mindfulness curriculum (.BREATH), </w:t>
      </w:r>
      <w:r w:rsidRPr="004D2B31">
        <w:rPr>
          <w:rFonts w:ascii="Arial" w:eastAsia="Microsoft JhengHei" w:hAnsi="Arial" w:cs="Arial"/>
          <w:lang w:eastAsia="en-GB"/>
        </w:rPr>
        <w:t>Mindfulness for School Project, UK January 2017 (Certificate of Completion)</w:t>
      </w:r>
    </w:p>
    <w:p w14:paraId="5B2FE21B" w14:textId="7F0602F2" w:rsidR="00CA2DF3" w:rsidRPr="004D2B31" w:rsidRDefault="00CA2DF3" w:rsidP="00CA2DF3">
      <w:pPr>
        <w:pStyle w:val="ListParagraph"/>
        <w:numPr>
          <w:ilvl w:val="0"/>
          <w:numId w:val="24"/>
        </w:numPr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Teaching qualification to deliver ‘</w:t>
      </w:r>
      <w:r w:rsidRPr="004D2B31">
        <w:rPr>
          <w:rFonts w:ascii="Arial" w:eastAsia="Microsoft JhengHei" w:hAnsi="Arial" w:cs="Arial"/>
          <w:b/>
          <w:bCs/>
          <w:lang w:eastAsia="en-GB"/>
        </w:rPr>
        <w:t xml:space="preserve">Mental Health </w:t>
      </w:r>
      <w:r w:rsidR="00E41340" w:rsidRPr="004D2B31">
        <w:rPr>
          <w:rFonts w:ascii="Arial" w:eastAsia="Microsoft JhengHei" w:hAnsi="Arial" w:cs="Arial"/>
          <w:b/>
          <w:bCs/>
          <w:lang w:eastAsia="en-GB"/>
        </w:rPr>
        <w:t>Investigated</w:t>
      </w:r>
      <w:r w:rsidR="00E41340" w:rsidRPr="004D2B31">
        <w:rPr>
          <w:rFonts w:ascii="Arial" w:eastAsia="Microsoft JhengHei" w:hAnsi="Arial" w:cs="Arial"/>
          <w:lang w:eastAsia="en-GB"/>
        </w:rPr>
        <w:t>’ curriculum</w:t>
      </w:r>
      <w:r w:rsidRPr="004D2B31">
        <w:rPr>
          <w:rFonts w:ascii="Arial" w:eastAsia="Microsoft JhengHei" w:hAnsi="Arial" w:cs="Arial"/>
          <w:lang w:eastAsia="en-GB"/>
        </w:rPr>
        <w:t>, How to Thrive-Resilience Skills for Young People Association, UK July 2017 (Certificate of Completion)</w:t>
      </w:r>
    </w:p>
    <w:p w14:paraId="74F23653" w14:textId="77777777" w:rsidR="00CA2DF3" w:rsidRPr="004D2B31" w:rsidRDefault="00CA2DF3" w:rsidP="00CA2DF3">
      <w:pPr>
        <w:pStyle w:val="ListParagraph"/>
        <w:numPr>
          <w:ilvl w:val="0"/>
          <w:numId w:val="24"/>
        </w:numPr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Teaching qualification to deliver ‘</w:t>
      </w:r>
      <w:r w:rsidRPr="004D2B31">
        <w:rPr>
          <w:rFonts w:ascii="Arial" w:eastAsia="Microsoft JhengHei" w:hAnsi="Arial" w:cs="Arial"/>
          <w:b/>
          <w:bCs/>
          <w:lang w:eastAsia="en-GB"/>
        </w:rPr>
        <w:t>Emotional Resilience Programme for Young People</w:t>
      </w:r>
      <w:r w:rsidRPr="004D2B31">
        <w:rPr>
          <w:rFonts w:ascii="Arial" w:eastAsia="Microsoft JhengHei" w:hAnsi="Arial" w:cs="Arial"/>
          <w:lang w:eastAsia="en-GB"/>
        </w:rPr>
        <w:t>’, University of Pennsylvania, June 2015 (Certificate of Completion)</w:t>
      </w:r>
    </w:p>
    <w:p w14:paraId="7631E291" w14:textId="77777777" w:rsidR="0043199A" w:rsidRDefault="0043199A" w:rsidP="00565B86">
      <w:pPr>
        <w:pStyle w:val="Heading1"/>
        <w:spacing w:after="240"/>
        <w:rPr>
          <w:rFonts w:ascii="Arial" w:eastAsia="Microsoft JhengHei" w:hAnsi="Arial" w:cs="Arial"/>
          <w:b/>
          <w:bCs/>
          <w:sz w:val="22"/>
          <w:szCs w:val="22"/>
          <w:lang w:eastAsia="en-GB"/>
        </w:rPr>
      </w:pPr>
    </w:p>
    <w:p w14:paraId="3DE362AE" w14:textId="2509709C" w:rsidR="00EC3D51" w:rsidRPr="004D2B31" w:rsidRDefault="00EC3D51" w:rsidP="00565B86">
      <w:pPr>
        <w:pStyle w:val="Heading1"/>
        <w:spacing w:after="240"/>
        <w:rPr>
          <w:rFonts w:ascii="Arial" w:eastAsia="Microsoft JhengHei" w:hAnsi="Arial" w:cs="Arial"/>
          <w:b/>
          <w:bCs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 xml:space="preserve">Contributions in </w:t>
      </w:r>
      <w:r w:rsidRPr="004D2B31">
        <w:rPr>
          <w:rFonts w:ascii="Arial" w:eastAsia="Microsoft JhengHei" w:hAnsi="Arial" w:cs="Arial"/>
          <w:b/>
          <w:bCs/>
          <w:i/>
          <w:iCs/>
          <w:sz w:val="22"/>
          <w:szCs w:val="22"/>
          <w:lang w:eastAsia="en-GB"/>
        </w:rPr>
        <w:t xml:space="preserve">Research &amp; Impact </w:t>
      </w:r>
      <w:r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>area (20%)</w:t>
      </w:r>
    </w:p>
    <w:p w14:paraId="574D8F11" w14:textId="6E2BAB25" w:rsidR="00EC3D51" w:rsidRPr="004D2B31" w:rsidRDefault="00C7395F" w:rsidP="00EC3D51">
      <w:pPr>
        <w:pStyle w:val="Heading2"/>
        <w:rPr>
          <w:rFonts w:ascii="Arial" w:eastAsia="Microsoft JhengHei" w:hAnsi="Arial" w:cs="Arial"/>
          <w:b/>
          <w:bCs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>Recent contributions</w:t>
      </w:r>
      <w:r w:rsidR="00EC3D51"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 xml:space="preserve"> </w:t>
      </w:r>
    </w:p>
    <w:p w14:paraId="7B20F157" w14:textId="77777777" w:rsidR="00035031" w:rsidRDefault="00035031" w:rsidP="00F224DF">
      <w:pPr>
        <w:rPr>
          <w:rFonts w:ascii="Arial" w:eastAsia="Microsoft JhengHei" w:hAnsi="Arial" w:cs="Arial"/>
          <w:b/>
          <w:bCs/>
          <w:lang w:eastAsia="en-GB"/>
        </w:rPr>
      </w:pPr>
    </w:p>
    <w:p w14:paraId="557BCEC6" w14:textId="3FD8CC43" w:rsidR="00EE6998" w:rsidRPr="004D2B31" w:rsidRDefault="00F224DF" w:rsidP="00F224DF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lastRenderedPageBreak/>
        <w:t>PUBLICATIONS</w:t>
      </w:r>
    </w:p>
    <w:p w14:paraId="7A6FEC9F" w14:textId="3D18FDB2" w:rsidR="000300D1" w:rsidRPr="004D2B31" w:rsidRDefault="000300D1" w:rsidP="00F224DF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External Outlets</w:t>
      </w:r>
    </w:p>
    <w:p w14:paraId="68086384" w14:textId="36302670" w:rsidR="00DB68AF" w:rsidRPr="00DB68AF" w:rsidRDefault="00DB68AF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</w:pP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Evans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A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. &amp;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W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. (202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4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 ‘</w:t>
      </w:r>
      <w:r w:rsidRPr="004B333E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Expert or Victim? How the Way in Which Game Theory is Taught Affects Payoffs in an Iterated Prisoner's Dilemma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’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, Journal of International Business Education</w:t>
      </w:r>
      <w:r w:rsidR="00271534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(C-ranking on ESCP list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, vol.19, 2024 (</w:t>
      </w:r>
      <w:hyperlink r:id="rId11" w:history="1">
        <w:r w:rsidRPr="00421099">
          <w:rPr>
            <w:rStyle w:val="Hyperlink"/>
            <w:rFonts w:ascii="Arial" w:eastAsia="Microsoft JhengHei" w:hAnsi="Arial" w:cs="Arial"/>
            <w:sz w:val="22"/>
            <w:szCs w:val="22"/>
            <w:lang w:eastAsia="en-GB"/>
          </w:rPr>
          <w:t>https://www.neilsonjournals.com/JIBE/abstractjibe19evansnawrot.html</w:t>
        </w:r>
      </w:hyperlink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)</w:t>
      </w:r>
    </w:p>
    <w:p w14:paraId="4AF25EB1" w14:textId="56612655" w:rsidR="004B333E" w:rsidRPr="007D215D" w:rsidRDefault="004B333E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</w:pP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Evans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A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. &amp;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W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. (202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4</w:t>
      </w: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 ‘</w:t>
      </w:r>
      <w:r w:rsidRPr="004B333E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Expert or Victim? How the Way in Which Game Theory is Taught Affects Payoffs in an Iterated Prisoner's Dilemma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 w:rsid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SSRN Open Sources (pre-print)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 w:rsid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10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</w:t>
      </w:r>
      <w:r w:rsid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July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202</w:t>
      </w:r>
      <w:r w:rsid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4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</w:t>
      </w:r>
      <w:r w:rsidR="007D215D" w:rsidRPr="00B24A22">
        <w:rPr>
          <w:rStyle w:val="Hyperlink"/>
          <w:rFonts w:ascii="Arial" w:eastAsia="Microsoft JhengHei" w:hAnsi="Arial" w:cs="Arial"/>
          <w:sz w:val="22"/>
          <w:szCs w:val="22"/>
          <w:lang w:eastAsia="en-GB"/>
        </w:rPr>
        <w:t>https://papers.ssrn.com/sol3/papers.cfm?abstract_id=4890333</w:t>
      </w:r>
      <w:r w:rsidRPr="007D215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</w:t>
      </w:r>
    </w:p>
    <w:p w14:paraId="27C6ACB5" w14:textId="68872E55" w:rsidR="00B53CAA" w:rsidRPr="006B0141" w:rsidRDefault="00B53CAA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color w:val="auto"/>
          <w:sz w:val="22"/>
          <w:szCs w:val="22"/>
          <w:lang w:eastAsia="en-GB"/>
        </w:rPr>
      </w:pPr>
      <w:r w:rsidRPr="006B014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Evans, A, &amp; Nawrot, W. (202</w:t>
      </w:r>
      <w:r w:rsidR="00930595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5</w:t>
      </w:r>
      <w:r w:rsidRPr="006B014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) </w:t>
      </w:r>
      <w:r w:rsidR="006B0141" w:rsidRPr="006B014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'Revealing the benefits of trade to university students'. Chapter in the book: </w:t>
      </w:r>
      <w:r w:rsidRPr="006B014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Rangeley, M., (Ed.), </w:t>
      </w:r>
      <w:r w:rsidRPr="006B0141"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Free Trade in the Twenty-First Century</w:t>
      </w:r>
      <w:r w:rsidRPr="006B014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, Springer</w:t>
      </w:r>
      <w:r w:rsidR="00930595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 w:rsidR="00930595" w:rsidRPr="00930595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Print ISBN</w:t>
      </w:r>
      <w:r w:rsidR="00930595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</w:t>
      </w:r>
      <w:r w:rsidR="00930595" w:rsidRPr="00930595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978-3-031-67655-0</w:t>
      </w:r>
      <w:r w:rsidR="0043199A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</w:t>
      </w:r>
      <w:r w:rsidR="0043199A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(</w:t>
      </w:r>
      <w:hyperlink r:id="rId12" w:history="1">
        <w:r w:rsidR="0043199A" w:rsidRPr="00CB675F">
          <w:rPr>
            <w:rStyle w:val="Hyperlink"/>
            <w:rFonts w:ascii="Arial" w:eastAsia="Microsoft JhengHei" w:hAnsi="Arial" w:cs="Arial"/>
            <w:sz w:val="22"/>
            <w:szCs w:val="22"/>
            <w:lang w:eastAsia="en-GB"/>
          </w:rPr>
          <w:t>https://link.springer.com/book/10.1007/978-3-031-67656-7</w:t>
        </w:r>
      </w:hyperlink>
      <w:r w:rsidR="0043199A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</w:t>
      </w:r>
      <w:r w:rsidR="0043199A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</w:t>
      </w:r>
    </w:p>
    <w:p w14:paraId="76801BDC" w14:textId="531A8BDA" w:rsidR="00F640EA" w:rsidRDefault="00F640EA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</w:pP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>Nawrot, W. &amp; Walkowicz, T. (2023) ‘</w:t>
      </w:r>
      <w:r>
        <w:rPr>
          <w:rFonts w:ascii="Arial" w:eastAsia="Microsoft JhengHei" w:hAnsi="Arial" w:cs="Arial"/>
          <w:b/>
          <w:bCs/>
          <w:color w:val="auto"/>
          <w:sz w:val="22"/>
          <w:szCs w:val="22"/>
          <w:lang w:val="fr-FR" w:eastAsia="en-GB"/>
        </w:rPr>
        <w:t>Idées pour une captation du carbone à l’échelle mondiale</w:t>
      </w: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’, </w:t>
      </w:r>
      <w:r w:rsidRPr="0078795B">
        <w:rPr>
          <w:rFonts w:ascii="Arial" w:eastAsia="Microsoft JhengHei" w:hAnsi="Arial" w:cs="Arial"/>
          <w:i/>
          <w:iCs/>
          <w:color w:val="auto"/>
          <w:sz w:val="22"/>
          <w:szCs w:val="22"/>
          <w:lang w:val="fr-FR" w:eastAsia="en-GB"/>
        </w:rPr>
        <w:t>Les Echos</w:t>
      </w: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>12 October</w:t>
      </w: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 2023</w:t>
      </w:r>
      <w:r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 (in print)</w:t>
      </w:r>
    </w:p>
    <w:p w14:paraId="648376AA" w14:textId="4D66A977" w:rsidR="002C5903" w:rsidRPr="0078795B" w:rsidRDefault="002C5903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val="fr-FR" w:eastAsia="en-GB"/>
        </w:rPr>
      </w:pP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>Nawrot, W. &amp; Walkowicz, T. (2023) ‘</w:t>
      </w:r>
      <w:r w:rsidR="0078795B" w:rsidRPr="0078795B">
        <w:rPr>
          <w:rFonts w:ascii="Arial" w:eastAsia="Microsoft JhengHei" w:hAnsi="Arial" w:cs="Arial"/>
          <w:b/>
          <w:bCs/>
          <w:color w:val="auto"/>
          <w:sz w:val="22"/>
          <w:szCs w:val="22"/>
          <w:lang w:val="fr-FR" w:eastAsia="en-GB"/>
        </w:rPr>
        <w:t>Accélérer la captation du carbone pour aller vers le net-zéro</w:t>
      </w: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’, </w:t>
      </w:r>
      <w:r w:rsidRPr="0078795B">
        <w:rPr>
          <w:rFonts w:ascii="Arial" w:eastAsia="Microsoft JhengHei" w:hAnsi="Arial" w:cs="Arial"/>
          <w:i/>
          <w:iCs/>
          <w:color w:val="auto"/>
          <w:sz w:val="22"/>
          <w:szCs w:val="22"/>
          <w:lang w:val="fr-FR" w:eastAsia="en-GB"/>
        </w:rPr>
        <w:t>Les Echos</w:t>
      </w: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, </w:t>
      </w:r>
      <w:r w:rsid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>10 October</w:t>
      </w:r>
      <w:r w:rsidRPr="0078795B">
        <w:rPr>
          <w:rFonts w:ascii="Arial" w:eastAsia="Microsoft JhengHei" w:hAnsi="Arial" w:cs="Arial"/>
          <w:color w:val="auto"/>
          <w:sz w:val="22"/>
          <w:szCs w:val="22"/>
          <w:lang w:val="fr-FR" w:eastAsia="en-GB"/>
        </w:rPr>
        <w:t xml:space="preserve"> 2023, (</w:t>
      </w:r>
      <w:r w:rsidR="0078795B" w:rsidRPr="0078795B">
        <w:rPr>
          <w:rStyle w:val="Hyperlink"/>
          <w:rFonts w:ascii="Arial" w:eastAsia="Microsoft JhengHei" w:hAnsi="Arial" w:cs="Arial"/>
          <w:sz w:val="22"/>
          <w:szCs w:val="22"/>
          <w:lang w:val="fr-FR" w:eastAsia="en-GB"/>
        </w:rPr>
        <w:t>https://www.lesechos.fr/idees-debats/leadership-management/accelerer-la-captation-du-carbone-pour-aller-vers-le-net-zero-1986006</w:t>
      </w:r>
      <w:r w:rsidRPr="0078795B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val="fr-FR" w:eastAsia="en-GB"/>
        </w:rPr>
        <w:t>)</w:t>
      </w:r>
    </w:p>
    <w:p w14:paraId="75F050CE" w14:textId="36ED5039" w:rsidR="00E14BE6" w:rsidRPr="00E14BE6" w:rsidRDefault="00E14BE6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</w:pPr>
      <w:r w:rsidRPr="00E14BE6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&amp; Walkowicz, T. (2023) ‘</w:t>
      </w:r>
      <w:r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Why we should be optimistic about sustainable bonds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’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 w:rsidRPr="0078795B"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Sustainable Views / Financial Times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, 5 September 2023 (</w:t>
      </w:r>
      <w:hyperlink r:id="rId13" w:history="1">
        <w:r w:rsidRPr="008A2BB1">
          <w:rPr>
            <w:rStyle w:val="Hyperlink"/>
            <w:rFonts w:ascii="Arial" w:eastAsia="Microsoft JhengHei" w:hAnsi="Arial" w:cs="Arial"/>
            <w:sz w:val="22"/>
            <w:szCs w:val="22"/>
            <w:lang w:eastAsia="en-GB"/>
          </w:rPr>
          <w:t>https://www.sustainableviews.com/why-we-should-be-optimistic-about-the-future-of-sustainable-bonds/</w:t>
        </w:r>
      </w:hyperlink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)</w:t>
      </w:r>
    </w:p>
    <w:p w14:paraId="065A9D2E" w14:textId="232C4F70" w:rsidR="008D26ED" w:rsidRPr="008D26ED" w:rsidRDefault="008D26ED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&amp; Walkowicz, T.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3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 ‘</w:t>
      </w:r>
      <w:r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How (and why) to boost carbon capture, usage and storage to move towards net zero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 xml:space="preserve">Opinion on Climate Change </w:t>
      </w:r>
      <w:r w:rsidRPr="008D26ED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by Word Economic Forum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14 August</w:t>
      </w:r>
      <w:r w:rsidRPr="00F84407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3</w:t>
      </w:r>
      <w:r w:rsidRPr="00F84407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</w:t>
      </w:r>
      <w:r w:rsidRPr="008D26ED">
        <w:rPr>
          <w:rStyle w:val="Hyperlink"/>
          <w:rFonts w:ascii="Arial" w:eastAsia="Microsoft JhengHei" w:hAnsi="Arial" w:cs="Arial"/>
          <w:sz w:val="22"/>
          <w:szCs w:val="22"/>
          <w:lang w:eastAsia="en-GB"/>
        </w:rPr>
        <w:t>https://www.weforum.org/agenda/2023/08/carbon-capture-usage-and-storage-net-zero/</w:t>
      </w:r>
      <w:r w:rsidRPr="00F84407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>)</w:t>
      </w:r>
    </w:p>
    <w:p w14:paraId="3DA6E491" w14:textId="64FE2EE9" w:rsidR="00E37C3F" w:rsidRPr="00E37C3F" w:rsidRDefault="00E37C3F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&amp; Walkowicz, T.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3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 ‘</w:t>
      </w:r>
      <w:r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Why we should be optimistic about sustainable bonds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The Banker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11 August</w:t>
      </w:r>
      <w:r w:rsidRPr="00F84407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3</w:t>
      </w:r>
      <w:r w:rsidRPr="00F84407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</w:t>
      </w:r>
      <w:r w:rsidRPr="00E37C3F">
        <w:rPr>
          <w:rStyle w:val="Hyperlink"/>
          <w:rFonts w:ascii="Arial" w:eastAsia="Microsoft JhengHei" w:hAnsi="Arial" w:cs="Arial"/>
          <w:sz w:val="22"/>
          <w:szCs w:val="22"/>
          <w:lang w:eastAsia="en-GB"/>
        </w:rPr>
        <w:t>https://www.thebanker.com/Why-we-should-be-optimistic-about-sustainable-bonds-1691742789</w:t>
      </w:r>
      <w:r w:rsidRPr="00F84407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>)</w:t>
      </w:r>
    </w:p>
    <w:p w14:paraId="3A3BE477" w14:textId="03E32FA1" w:rsidR="001A7117" w:rsidRPr="00E37C3F" w:rsidRDefault="001A7117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</w:pPr>
      <w:r w:rsidRPr="00E37C3F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(2023) ‘</w:t>
      </w:r>
      <w:r w:rsidRPr="00E37C3F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Windfall tax on energy companies could decrease climate-friendly investment</w:t>
      </w:r>
      <w:r w:rsidRPr="00E37C3F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 w:rsidRPr="00E37C3F"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Investment Monitor</w:t>
      </w:r>
      <w:r w:rsidRPr="00E37C3F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, 30 May 2023 (</w:t>
      </w:r>
      <w:hyperlink r:id="rId14" w:history="1">
        <w:r w:rsidR="00F11BAD" w:rsidRPr="00E37C3F">
          <w:rPr>
            <w:rStyle w:val="Hyperlink"/>
            <w:rFonts w:ascii="Arial" w:eastAsia="Microsoft JhengHei" w:hAnsi="Arial" w:cs="Arial"/>
            <w:color w:val="4472C4" w:themeColor="accent1"/>
            <w:sz w:val="22"/>
            <w:szCs w:val="22"/>
            <w:lang w:eastAsia="en-GB"/>
          </w:rPr>
          <w:t>https://www.investmentmonitor.ai/news/windfall-tax-on-energy-companies-could-decrease-investment/</w:t>
        </w:r>
      </w:hyperlink>
      <w:r w:rsidRPr="00E37C3F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</w:t>
      </w:r>
    </w:p>
    <w:p w14:paraId="1CD2931C" w14:textId="498CD107" w:rsidR="00183288" w:rsidRPr="004D2B31" w:rsidRDefault="00183288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(2022) ‘</w:t>
      </w:r>
      <w:r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Productivity is at stake as burnout among employees and managers reaches new heights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We Are The City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 </w:t>
      </w:r>
      <w:r w:rsidR="00F84407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2 November</w:t>
      </w:r>
      <w:r w:rsidRPr="00F84407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2022 (</w:t>
      </w:r>
      <w:r w:rsidR="00F84407" w:rsidRPr="00F84407">
        <w:rPr>
          <w:rStyle w:val="Hyperlink"/>
          <w:rFonts w:ascii="Arial" w:eastAsia="Microsoft JhengHei" w:hAnsi="Arial" w:cs="Arial"/>
          <w:sz w:val="22"/>
          <w:szCs w:val="22"/>
          <w:lang w:eastAsia="en-GB"/>
        </w:rPr>
        <w:t>https://wearethecity.com/productivity-is-at-stake-as-burnout-among-employees-and-managers-reaches-new-heights/</w:t>
      </w:r>
      <w:r w:rsidRPr="00F84407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>)</w:t>
      </w:r>
    </w:p>
    <w:p w14:paraId="44E203E1" w14:textId="77777777" w:rsidR="00CC24CD" w:rsidRPr="004D2B31" w:rsidRDefault="00CC24CD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&amp; Walkowicz, T. (2022) ‘</w:t>
      </w:r>
      <w:r w:rsidRPr="001B6B2F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The climate emergency must not be pushed aside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’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 w:rsidRPr="004D2B31"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Climate Change Review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</w:t>
      </w:r>
      <w:r w:rsidRPr="001B6B2F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October 202</w:t>
      </w:r>
      <w:r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2, p. 14-16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(</w:t>
      </w:r>
      <w:r w:rsidRPr="001B6B2F">
        <w:rPr>
          <w:rStyle w:val="Hyperlink"/>
          <w:rFonts w:ascii="Arial" w:eastAsia="Microsoft JhengHei" w:hAnsi="Arial" w:cs="Arial"/>
          <w:sz w:val="22"/>
          <w:szCs w:val="22"/>
          <w:lang w:eastAsia="en-GB"/>
        </w:rPr>
        <w:t>https://edition.pagesuite-professional.co.uk/html5/reader/production/default.aspx?pubname=&amp;edid=ca93b0b1-1f69-46e6-9e82-9e33199ea334&amp;utm_source=newsletter&amp;utm_medium=email&amp;utm_campaign=read_the_latest_issue_of_climate_change_review_magazine&amp;utm_term=2022-10-12</w:t>
      </w:r>
      <w:r w:rsidRPr="004D2B31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>)</w:t>
      </w:r>
    </w:p>
    <w:p w14:paraId="52508528" w14:textId="194DD5EA" w:rsidR="003A3940" w:rsidRPr="004D2B31" w:rsidRDefault="003A3940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pacing w:before="0"/>
        <w:ind w:left="357" w:hanging="357"/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(2022) ‘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EU recommends working from home three days a week – are employers on board?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 w:rsidRPr="004D2B31"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Work in Mind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,  </w:t>
      </w:r>
      <w:r w:rsidR="00781474"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18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</w:t>
      </w:r>
      <w:r w:rsidR="00781474"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August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2022 (</w:t>
      </w:r>
      <w:hyperlink r:id="rId15" w:tgtFrame="_blank" w:history="1">
        <w:r w:rsidR="00781474" w:rsidRPr="004D2B31">
          <w:rPr>
            <w:rStyle w:val="Hyperlink"/>
            <w:rFonts w:ascii="Arial" w:eastAsia="Microsoft JhengHei" w:hAnsi="Arial" w:cs="Arial"/>
            <w:sz w:val="22"/>
            <w:szCs w:val="22"/>
            <w:lang w:eastAsia="en-GB"/>
          </w:rPr>
          <w:t>https://workinmind.org/2022/08/17/working-from-home-are-employers-on-board-with-eu-recommendations/</w:t>
        </w:r>
      </w:hyperlink>
      <w:r w:rsidRPr="004D2B31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>)</w:t>
      </w:r>
    </w:p>
    <w:p w14:paraId="15D99300" w14:textId="0CF9481F" w:rsidR="00877BEB" w:rsidRPr="004D2B31" w:rsidRDefault="000043CE" w:rsidP="00271534">
      <w:pPr>
        <w:pStyle w:val="Heading1"/>
        <w:keepNext w:val="0"/>
        <w:keepLines w:val="0"/>
        <w:widowControl w:val="0"/>
        <w:numPr>
          <w:ilvl w:val="0"/>
          <w:numId w:val="27"/>
        </w:numPr>
        <w:shd w:val="clear" w:color="auto" w:fill="FFFFFF"/>
        <w:spacing w:before="0"/>
        <w:ind w:left="357" w:hanging="357"/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(2022) ‘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C</w:t>
      </w:r>
      <w:r w:rsidR="00F912A8"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 xml:space="preserve">orporate 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S</w:t>
      </w:r>
      <w:r w:rsidR="00F912A8"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 xml:space="preserve">ocial 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R</w:t>
      </w:r>
      <w:r w:rsidR="00F912A8"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esponsibility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 xml:space="preserve"> </w:t>
      </w:r>
      <w:r w:rsidR="00F912A8"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p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ractices</w:t>
      </w:r>
      <w:r w:rsidR="00F912A8"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 xml:space="preserve"> hold no malice for s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hareholders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’, </w:t>
      </w:r>
      <w:r w:rsidRPr="004D2B31">
        <w:rPr>
          <w:rFonts w:ascii="Arial" w:eastAsia="Microsoft JhengHei" w:hAnsi="Arial" w:cs="Arial"/>
          <w:i/>
          <w:iCs/>
          <w:color w:val="auto"/>
          <w:sz w:val="22"/>
          <w:szCs w:val="22"/>
          <w:lang w:eastAsia="en-GB"/>
        </w:rPr>
        <w:t>The Finance Derivative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,</w:t>
      </w:r>
      <w:r w:rsidR="00877BEB"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 xml:space="preserve">  </w:t>
      </w:r>
      <w:r w:rsidR="00596759"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0</w:t>
      </w:r>
      <w:r w:rsidR="00877BEB"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2 May 2022 (</w:t>
      </w:r>
      <w:hyperlink r:id="rId16" w:history="1">
        <w:r w:rsidR="00877BEB" w:rsidRPr="004D2B31">
          <w:rPr>
            <w:rStyle w:val="Hyperlink"/>
            <w:rFonts w:ascii="Arial" w:eastAsia="Microsoft JhengHei" w:hAnsi="Arial" w:cs="Arial"/>
            <w:sz w:val="22"/>
            <w:szCs w:val="22"/>
            <w:lang w:eastAsia="en-GB"/>
          </w:rPr>
          <w:t>https://www.financederivative.com/corporate-social-responsibility-practices-hold-no-malice-for-shareholders/</w:t>
        </w:r>
      </w:hyperlink>
      <w:r w:rsidR="00E229E3" w:rsidRPr="004D2B31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 xml:space="preserve"> </w:t>
      </w:r>
      <w:r w:rsidR="00EE6998" w:rsidRPr="004D2B31">
        <w:rPr>
          <w:rStyle w:val="Hyperlink"/>
          <w:rFonts w:ascii="Arial" w:eastAsia="Microsoft JhengHei" w:hAnsi="Arial" w:cs="Arial"/>
          <w:color w:val="auto"/>
          <w:sz w:val="22"/>
          <w:szCs w:val="22"/>
          <w:u w:val="none"/>
          <w:lang w:eastAsia="en-GB"/>
        </w:rPr>
        <w:t>)</w:t>
      </w:r>
    </w:p>
    <w:p w14:paraId="6C5C2DDB" w14:textId="17FAE87C" w:rsidR="002116F3" w:rsidRPr="00661EC5" w:rsidRDefault="002116F3" w:rsidP="00271534">
      <w:pPr>
        <w:widowControl w:val="0"/>
        <w:spacing w:after="0" w:line="240" w:lineRule="auto"/>
        <w:ind w:left="357"/>
        <w:rPr>
          <w:rFonts w:ascii="Arial" w:eastAsia="Microsoft JhengHei" w:hAnsi="Arial" w:cs="Arial"/>
          <w:sz w:val="20"/>
          <w:szCs w:val="20"/>
          <w:lang w:eastAsia="en-GB"/>
        </w:rPr>
      </w:pPr>
      <w:r w:rsidRPr="00661EC5">
        <w:rPr>
          <w:rFonts w:ascii="Arial" w:eastAsia="Microsoft JhengHei" w:hAnsi="Arial" w:cs="Arial"/>
          <w:b/>
          <w:bCs/>
          <w:i/>
          <w:iCs/>
          <w:sz w:val="20"/>
          <w:szCs w:val="20"/>
          <w:lang w:eastAsia="en-GB"/>
        </w:rPr>
        <w:t>Finance Derivative</w:t>
      </w:r>
      <w:r w:rsidRPr="00661EC5">
        <w:rPr>
          <w:rFonts w:ascii="Arial" w:eastAsia="Microsoft JhengHei" w:hAnsi="Arial" w:cs="Arial"/>
          <w:sz w:val="20"/>
          <w:szCs w:val="20"/>
          <w:lang w:eastAsia="en-GB"/>
        </w:rPr>
        <w:t xml:space="preserve"> is a </w:t>
      </w:r>
      <w:r w:rsidR="00121FCA">
        <w:rPr>
          <w:rFonts w:ascii="Arial" w:eastAsia="Microsoft JhengHei" w:hAnsi="Arial" w:cs="Arial"/>
          <w:sz w:val="20"/>
          <w:szCs w:val="20"/>
          <w:lang w:eastAsia="en-GB"/>
        </w:rPr>
        <w:t>reputable</w:t>
      </w:r>
      <w:r w:rsidRPr="00661EC5">
        <w:rPr>
          <w:rFonts w:ascii="Arial" w:eastAsia="Microsoft JhengHei" w:hAnsi="Arial" w:cs="Arial"/>
          <w:sz w:val="20"/>
          <w:szCs w:val="20"/>
          <w:lang w:eastAsia="en-GB"/>
        </w:rPr>
        <w:t xml:space="preserve"> media outlet which publishes articles in print and online for a global readership of professionals in the banking and financial services sectors.</w:t>
      </w:r>
    </w:p>
    <w:p w14:paraId="2765F1C8" w14:textId="77777777" w:rsidR="003A3940" w:rsidRPr="004D2B31" w:rsidRDefault="003A3940" w:rsidP="000300D1">
      <w:pPr>
        <w:rPr>
          <w:rFonts w:ascii="Arial" w:eastAsia="Microsoft JhengHei" w:hAnsi="Arial" w:cs="Arial"/>
          <w:b/>
          <w:bCs/>
          <w:lang w:eastAsia="en-GB"/>
        </w:rPr>
      </w:pPr>
    </w:p>
    <w:p w14:paraId="23B8AC2C" w14:textId="067DE925" w:rsidR="000300D1" w:rsidRPr="004D2B31" w:rsidRDefault="000300D1" w:rsidP="000300D1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ESCP Outlets</w:t>
      </w:r>
    </w:p>
    <w:p w14:paraId="296AAA26" w14:textId="20007B09" w:rsidR="00825552" w:rsidRPr="00825552" w:rsidRDefault="00825552" w:rsidP="00825552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Nawrot, W. &amp; Walkowicz T. (2025) </w:t>
      </w:r>
      <w:r w:rsidRPr="002304EE">
        <w:rPr>
          <w:rFonts w:ascii="Arial" w:eastAsia="Microsoft JhengHei" w:hAnsi="Arial" w:cs="Arial"/>
        </w:rPr>
        <w:t>‘</w:t>
      </w:r>
      <w:r w:rsidRPr="00825552">
        <w:rPr>
          <w:rFonts w:ascii="Arial" w:eastAsia="Microsoft JhengHei" w:hAnsi="Arial" w:cs="Arial"/>
          <w:b/>
          <w:bCs/>
        </w:rPr>
        <w:t>AI Needs Knowledgeable and Critical Minds: Why Over-50s Are a Strategic Asset and How the AI Era Can Help Us Rethink Value</w:t>
      </w:r>
      <w:r>
        <w:rPr>
          <w:rFonts w:ascii="Arial" w:eastAsia="Microsoft JhengHei" w:hAnsi="Arial" w:cs="Arial"/>
          <w:b/>
          <w:bCs/>
        </w:rPr>
        <w:t>’,</w:t>
      </w:r>
      <w:r>
        <w:rPr>
          <w:rFonts w:ascii="Arial" w:eastAsia="Microsoft JhengHei" w:hAnsi="Arial" w:cs="Arial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 xml:space="preserve">ESCP Impact </w:t>
      </w:r>
      <w:r w:rsidRPr="007E0328">
        <w:rPr>
          <w:rFonts w:ascii="Arial" w:eastAsia="Microsoft JhengHei" w:hAnsi="Arial" w:cs="Arial"/>
          <w:lang w:eastAsia="en-GB"/>
        </w:rPr>
        <w:t>Paper No.202</w:t>
      </w:r>
      <w:r>
        <w:rPr>
          <w:rFonts w:ascii="Arial" w:eastAsia="Microsoft JhengHei" w:hAnsi="Arial" w:cs="Arial"/>
          <w:lang w:eastAsia="en-GB"/>
        </w:rPr>
        <w:t>5-</w:t>
      </w:r>
    </w:p>
    <w:p w14:paraId="017A077E" w14:textId="6EF4338D" w:rsidR="00EC4A77" w:rsidRDefault="00EC4A77" w:rsidP="00B53CA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Nawrot, W. &amp; Walkowicz, T. (2025) </w:t>
      </w:r>
      <w:r w:rsidRPr="002304EE">
        <w:rPr>
          <w:rFonts w:ascii="Arial" w:eastAsia="Microsoft JhengHei" w:hAnsi="Arial" w:cs="Arial"/>
        </w:rPr>
        <w:t>‘</w:t>
      </w:r>
      <w:r w:rsidRPr="00EC4A77">
        <w:rPr>
          <w:rFonts w:ascii="Arial" w:eastAsia="Microsoft JhengHei" w:hAnsi="Arial" w:cs="Arial"/>
          <w:b/>
          <w:bCs/>
        </w:rPr>
        <w:t>Making Social Bonds Work at Scale: What AI Can Offer Public Finance and Investors</w:t>
      </w:r>
      <w:r>
        <w:rPr>
          <w:rFonts w:ascii="Arial" w:eastAsia="Microsoft JhengHei" w:hAnsi="Arial" w:cs="Arial"/>
          <w:b/>
          <w:bCs/>
        </w:rPr>
        <w:t>’,</w:t>
      </w:r>
      <w:r>
        <w:rPr>
          <w:rFonts w:ascii="Arial" w:eastAsia="Microsoft JhengHei" w:hAnsi="Arial" w:cs="Arial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 xml:space="preserve">ESCP Impact </w:t>
      </w:r>
      <w:r w:rsidRPr="007E0328">
        <w:rPr>
          <w:rFonts w:ascii="Arial" w:eastAsia="Microsoft JhengHei" w:hAnsi="Arial" w:cs="Arial"/>
          <w:lang w:eastAsia="en-GB"/>
        </w:rPr>
        <w:t>Paper No.202</w:t>
      </w:r>
      <w:r>
        <w:rPr>
          <w:rFonts w:ascii="Arial" w:eastAsia="Microsoft JhengHei" w:hAnsi="Arial" w:cs="Arial"/>
          <w:lang w:eastAsia="en-GB"/>
        </w:rPr>
        <w:t>5-</w:t>
      </w:r>
    </w:p>
    <w:p w14:paraId="7A9EA564" w14:textId="396E693B" w:rsidR="00B53CAA" w:rsidRDefault="00B53CAA" w:rsidP="00B53CA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Nawrot, W. &amp; Walkowicz, T. (2024) </w:t>
      </w:r>
      <w:r w:rsidRPr="002304EE">
        <w:rPr>
          <w:rFonts w:ascii="Arial" w:eastAsia="Microsoft JhengHei" w:hAnsi="Arial" w:cs="Arial"/>
        </w:rPr>
        <w:t>‘</w:t>
      </w:r>
      <w:r>
        <w:rPr>
          <w:rFonts w:ascii="Arial" w:eastAsia="Microsoft JhengHei" w:hAnsi="Arial" w:cs="Arial"/>
          <w:b/>
          <w:bCs/>
        </w:rPr>
        <w:t>Financing and managing public spending in Europe with social bond schemes’,</w:t>
      </w:r>
      <w:r>
        <w:rPr>
          <w:rFonts w:ascii="Arial" w:eastAsia="Microsoft JhengHei" w:hAnsi="Arial" w:cs="Arial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 xml:space="preserve">ESCP Impact </w:t>
      </w:r>
      <w:r w:rsidRPr="007E0328">
        <w:rPr>
          <w:rFonts w:ascii="Arial" w:eastAsia="Microsoft JhengHei" w:hAnsi="Arial" w:cs="Arial"/>
          <w:lang w:eastAsia="en-GB"/>
        </w:rPr>
        <w:t>Paper No.202</w:t>
      </w:r>
      <w:r w:rsidR="00497442">
        <w:rPr>
          <w:rFonts w:ascii="Arial" w:eastAsia="Microsoft JhengHei" w:hAnsi="Arial" w:cs="Arial"/>
          <w:lang w:eastAsia="en-GB"/>
        </w:rPr>
        <w:t>4-</w:t>
      </w:r>
      <w:r w:rsidR="007966C8">
        <w:rPr>
          <w:rFonts w:ascii="Arial" w:eastAsia="Microsoft JhengHei" w:hAnsi="Arial" w:cs="Arial"/>
          <w:lang w:eastAsia="en-GB"/>
        </w:rPr>
        <w:t>38</w:t>
      </w:r>
      <w:r w:rsidR="00497442">
        <w:rPr>
          <w:rFonts w:ascii="Arial" w:eastAsia="Microsoft JhengHei" w:hAnsi="Arial" w:cs="Arial"/>
          <w:lang w:eastAsia="en-GB"/>
        </w:rPr>
        <w:t>-EN</w:t>
      </w:r>
      <w:r w:rsidR="008B0051">
        <w:rPr>
          <w:rFonts w:ascii="Arial" w:eastAsia="Microsoft JhengHei" w:hAnsi="Arial" w:cs="Arial"/>
          <w:lang w:eastAsia="en-GB"/>
        </w:rPr>
        <w:t xml:space="preserve"> (</w:t>
      </w:r>
      <w:hyperlink r:id="rId17" w:history="1">
        <w:r w:rsidR="008B0051" w:rsidRPr="008B0C43">
          <w:rPr>
            <w:rStyle w:val="Hyperlink"/>
            <w:rFonts w:ascii="Arial" w:eastAsia="Microsoft JhengHei" w:hAnsi="Arial" w:cs="Arial"/>
            <w:lang w:eastAsia="en-GB"/>
          </w:rPr>
          <w:t>https://academ.escpeurope.eu/pub/IP2024-38%20Nawrot-Walkowicz%20.pdf</w:t>
        </w:r>
      </w:hyperlink>
      <w:r w:rsidR="008B0051">
        <w:rPr>
          <w:rFonts w:ascii="Arial" w:eastAsia="Microsoft JhengHei" w:hAnsi="Arial" w:cs="Arial"/>
          <w:lang w:eastAsia="en-GB"/>
        </w:rPr>
        <w:t>)</w:t>
      </w:r>
    </w:p>
    <w:p w14:paraId="2DA87114" w14:textId="2B4F4F0E" w:rsidR="00F11BAD" w:rsidRPr="00D10D09" w:rsidRDefault="00F11BAD" w:rsidP="000300D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</w:rPr>
      </w:pPr>
      <w:r w:rsidRPr="004D2B31">
        <w:rPr>
          <w:rFonts w:ascii="Arial" w:eastAsia="Microsoft JhengHei" w:hAnsi="Arial" w:cs="Arial"/>
          <w:lang w:eastAsia="en-GB"/>
        </w:rPr>
        <w:lastRenderedPageBreak/>
        <w:t>Nawrot, W.</w:t>
      </w:r>
      <w:r>
        <w:rPr>
          <w:rFonts w:ascii="Arial" w:eastAsia="Microsoft JhengHei" w:hAnsi="Arial" w:cs="Arial"/>
          <w:lang w:eastAsia="en-GB"/>
        </w:rPr>
        <w:t xml:space="preserve"> &amp; Walkowicz, T. </w:t>
      </w:r>
      <w:r w:rsidRPr="004D2B31">
        <w:rPr>
          <w:rFonts w:ascii="Arial" w:eastAsia="Microsoft JhengHei" w:hAnsi="Arial" w:cs="Arial"/>
          <w:lang w:eastAsia="en-GB"/>
        </w:rPr>
        <w:t>(202</w:t>
      </w:r>
      <w:r>
        <w:rPr>
          <w:rFonts w:ascii="Arial" w:eastAsia="Microsoft JhengHei" w:hAnsi="Arial" w:cs="Arial"/>
          <w:lang w:eastAsia="en-GB"/>
        </w:rPr>
        <w:t>3</w:t>
      </w:r>
      <w:r w:rsidRPr="004D2B31">
        <w:rPr>
          <w:rFonts w:ascii="Arial" w:eastAsia="Microsoft JhengHei" w:hAnsi="Arial" w:cs="Arial"/>
          <w:lang w:eastAsia="en-GB"/>
        </w:rPr>
        <w:t>) ‘</w:t>
      </w:r>
      <w:r>
        <w:rPr>
          <w:rFonts w:ascii="Arial" w:eastAsia="Microsoft JhengHei" w:hAnsi="Arial" w:cs="Arial"/>
          <w:b/>
          <w:bCs/>
          <w:lang w:eastAsia="en-GB"/>
        </w:rPr>
        <w:t>How (and why) to boost carbon capture, usage and storage to move towards net-zero</w:t>
      </w:r>
      <w:r w:rsidRPr="004D2B31">
        <w:rPr>
          <w:rFonts w:ascii="Arial" w:eastAsia="Microsoft JhengHei" w:hAnsi="Arial" w:cs="Arial"/>
          <w:lang w:eastAsia="en-GB"/>
        </w:rPr>
        <w:t xml:space="preserve">’, ESCP outlet, </w:t>
      </w:r>
      <w:r w:rsidR="00D10D09">
        <w:rPr>
          <w:rFonts w:ascii="Arial" w:eastAsia="Microsoft JhengHei" w:hAnsi="Arial" w:cs="Arial"/>
          <w:lang w:eastAsia="en-GB"/>
        </w:rPr>
        <w:t>11 August</w:t>
      </w:r>
      <w:r w:rsidRPr="004D2B31">
        <w:rPr>
          <w:rFonts w:ascii="Arial" w:eastAsia="Microsoft JhengHei" w:hAnsi="Arial" w:cs="Arial"/>
          <w:lang w:eastAsia="en-GB"/>
        </w:rPr>
        <w:t xml:space="preserve"> </w:t>
      </w:r>
      <w:r w:rsidRPr="00D10D09">
        <w:rPr>
          <w:rFonts w:ascii="Arial" w:eastAsia="Microsoft JhengHei" w:hAnsi="Arial" w:cs="Arial"/>
          <w:lang w:eastAsia="en-GB"/>
        </w:rPr>
        <w:t>2023 (</w:t>
      </w:r>
      <w:r w:rsidR="00D10D09" w:rsidRPr="00D10D09">
        <w:rPr>
          <w:rStyle w:val="Hyperlink"/>
          <w:rFonts w:ascii="Arial" w:eastAsia="Microsoft JhengHei" w:hAnsi="Arial" w:cs="Arial"/>
          <w:lang w:eastAsia="en-GB"/>
        </w:rPr>
        <w:t>https://escp.eu/news/how-and-why-boost-carbon-capture-usage-and-storage-move-towards-net-zero</w:t>
      </w:r>
      <w:r w:rsidRPr="00D10D09">
        <w:rPr>
          <w:rFonts w:ascii="Arial" w:eastAsia="Microsoft JhengHei" w:hAnsi="Arial" w:cs="Arial"/>
          <w:lang w:eastAsia="en-GB"/>
        </w:rPr>
        <w:t>)</w:t>
      </w:r>
    </w:p>
    <w:p w14:paraId="49BFB922" w14:textId="4F32DFE0" w:rsidR="00F11BAD" w:rsidRDefault="00F11BAD" w:rsidP="000300D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</w:rPr>
      </w:pPr>
      <w:r w:rsidRPr="002304EE">
        <w:rPr>
          <w:rFonts w:ascii="Arial" w:eastAsia="Microsoft JhengHei" w:hAnsi="Arial" w:cs="Arial"/>
        </w:rPr>
        <w:t>Nawrot, W. &amp; Walkowicz, T. (2023) ‘</w:t>
      </w:r>
      <w:r w:rsidRPr="002304EE">
        <w:rPr>
          <w:rFonts w:ascii="Arial" w:eastAsia="Microsoft JhengHei" w:hAnsi="Arial" w:cs="Arial"/>
          <w:b/>
          <w:bCs/>
        </w:rPr>
        <w:t>Enhancing technological innovation in the transition to net-zero. Carbon Captur</w:t>
      </w:r>
      <w:r>
        <w:rPr>
          <w:rFonts w:ascii="Arial" w:eastAsia="Microsoft JhengHei" w:hAnsi="Arial" w:cs="Arial"/>
          <w:b/>
          <w:bCs/>
        </w:rPr>
        <w:t>e</w:t>
      </w:r>
      <w:r w:rsidRPr="002304EE">
        <w:rPr>
          <w:rFonts w:ascii="Arial" w:eastAsia="Microsoft JhengHei" w:hAnsi="Arial" w:cs="Arial"/>
          <w:b/>
          <w:bCs/>
        </w:rPr>
        <w:t>, Usage and Storag</w:t>
      </w:r>
      <w:r w:rsidR="00B53CAA">
        <w:rPr>
          <w:rFonts w:ascii="Arial" w:eastAsia="Microsoft JhengHei" w:hAnsi="Arial" w:cs="Arial"/>
          <w:b/>
          <w:bCs/>
        </w:rPr>
        <w:t>e’,</w:t>
      </w:r>
      <w:r>
        <w:rPr>
          <w:rFonts w:ascii="Arial" w:eastAsia="Microsoft JhengHei" w:hAnsi="Arial" w:cs="Arial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 xml:space="preserve">ESCP Impact </w:t>
      </w:r>
      <w:r w:rsidRPr="007E0328">
        <w:rPr>
          <w:rFonts w:ascii="Arial" w:eastAsia="Microsoft JhengHei" w:hAnsi="Arial" w:cs="Arial"/>
          <w:lang w:eastAsia="en-GB"/>
        </w:rPr>
        <w:t>Paper No.202</w:t>
      </w:r>
      <w:r w:rsidR="007E0328" w:rsidRPr="007E0328">
        <w:rPr>
          <w:rFonts w:ascii="Arial" w:eastAsia="Microsoft JhengHei" w:hAnsi="Arial" w:cs="Arial"/>
          <w:lang w:eastAsia="en-GB"/>
        </w:rPr>
        <w:t>3-22-EN</w:t>
      </w:r>
    </w:p>
    <w:p w14:paraId="7EB1DCA9" w14:textId="3206CBA8" w:rsidR="000300D1" w:rsidRPr="004D2B31" w:rsidRDefault="000300D1" w:rsidP="000300D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</w:rPr>
      </w:pPr>
      <w:r w:rsidRPr="004D2B31">
        <w:rPr>
          <w:rFonts w:ascii="Arial" w:eastAsia="Microsoft JhengHei" w:hAnsi="Arial" w:cs="Arial"/>
          <w:lang w:eastAsia="en-GB"/>
        </w:rPr>
        <w:t xml:space="preserve">Nawrot, W. &amp; Walkowicz, T. (2022) </w:t>
      </w:r>
      <w:r w:rsidRPr="004D2B31">
        <w:rPr>
          <w:rFonts w:ascii="Arial" w:eastAsia="Microsoft JhengHei" w:hAnsi="Arial" w:cs="Arial"/>
          <w:b/>
          <w:bCs/>
          <w:lang w:eastAsia="en-GB"/>
        </w:rPr>
        <w:t>‘The</w:t>
      </w:r>
      <w:r w:rsidRPr="004D2B31">
        <w:rPr>
          <w:rFonts w:ascii="Arial" w:eastAsia="Microsoft JhengHei" w:hAnsi="Arial" w:cs="Arial"/>
          <w:lang w:eastAsia="en-GB"/>
        </w:rPr>
        <w:t xml:space="preserve"> </w:t>
      </w:r>
      <w:r w:rsidRPr="004D2B31">
        <w:rPr>
          <w:rFonts w:ascii="Arial" w:eastAsia="Microsoft JhengHei" w:hAnsi="Arial" w:cs="Arial"/>
          <w:b/>
          <w:bCs/>
          <w:lang w:eastAsia="en-GB"/>
        </w:rPr>
        <w:t>Changing Geopolitical Landscape Adds to the Complexity of the Global Sustainability Agenda’</w:t>
      </w:r>
      <w:r w:rsidRPr="004D2B31">
        <w:rPr>
          <w:rFonts w:ascii="Arial" w:eastAsia="Microsoft JhengHei" w:hAnsi="Arial" w:cs="Arial"/>
          <w:lang w:eastAsia="en-GB"/>
        </w:rPr>
        <w:t xml:space="preserve">, ESCP Impact Paper </w:t>
      </w:r>
      <w:r w:rsidR="00007EB2" w:rsidRPr="004D2B31">
        <w:rPr>
          <w:rFonts w:ascii="Arial" w:eastAsia="Microsoft JhengHei" w:hAnsi="Arial" w:cs="Arial"/>
          <w:lang w:eastAsia="en-GB"/>
        </w:rPr>
        <w:t>No.2022-17-EN (</w:t>
      </w:r>
      <w:hyperlink r:id="rId18" w:history="1">
        <w:r w:rsidR="00007EB2" w:rsidRPr="004D2B31">
          <w:rPr>
            <w:rStyle w:val="Hyperlink"/>
            <w:rFonts w:ascii="Arial" w:eastAsia="Microsoft JhengHei" w:hAnsi="Arial" w:cs="Arial"/>
            <w:lang w:eastAsia="en-GB"/>
          </w:rPr>
          <w:t>https://academ.escpeurope.eu/pub/IP%20N°2022-17-EN.pdf</w:t>
        </w:r>
      </w:hyperlink>
      <w:r w:rsidR="00007EB2" w:rsidRPr="004D2B31">
        <w:rPr>
          <w:rFonts w:ascii="Arial" w:eastAsia="Microsoft JhengHei" w:hAnsi="Arial" w:cs="Arial"/>
          <w:lang w:eastAsia="en-GB"/>
        </w:rPr>
        <w:t xml:space="preserve">) </w:t>
      </w:r>
    </w:p>
    <w:p w14:paraId="168D55A8" w14:textId="77777777" w:rsidR="000300D1" w:rsidRPr="004D2B31" w:rsidRDefault="000300D1" w:rsidP="000300D1">
      <w:pPr>
        <w:pStyle w:val="ListParagraph"/>
        <w:numPr>
          <w:ilvl w:val="0"/>
          <w:numId w:val="27"/>
        </w:numPr>
        <w:spacing w:after="0"/>
        <w:ind w:left="357" w:hanging="357"/>
        <w:rPr>
          <w:rFonts w:ascii="Arial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Nawrot, W. (2022) ‘</w:t>
      </w:r>
      <w:r w:rsidRPr="004D2B31">
        <w:rPr>
          <w:rFonts w:ascii="Arial" w:eastAsia="Microsoft JhengHei" w:hAnsi="Arial" w:cs="Arial"/>
          <w:b/>
          <w:bCs/>
          <w:lang w:eastAsia="en-GB"/>
        </w:rPr>
        <w:t>Accommodating the shift in employee preferences towards flexible work</w:t>
      </w:r>
      <w:r w:rsidRPr="004D2B31">
        <w:rPr>
          <w:rFonts w:ascii="Arial" w:eastAsia="Microsoft JhengHei" w:hAnsi="Arial" w:cs="Arial"/>
          <w:i/>
          <w:iCs/>
          <w:lang w:eastAsia="en-GB"/>
        </w:rPr>
        <w:t>’, The Choice by ESCP , TL-DR</w:t>
      </w:r>
      <w:r w:rsidRPr="004D2B31">
        <w:rPr>
          <w:rFonts w:ascii="Arial" w:eastAsia="Microsoft JhengHei" w:hAnsi="Arial" w:cs="Arial"/>
          <w:lang w:eastAsia="en-GB"/>
        </w:rPr>
        <w:t>, 03 May 2022 (</w:t>
      </w:r>
      <w:r w:rsidRPr="004D2B31">
        <w:rPr>
          <w:rStyle w:val="Hyperlink"/>
          <w:rFonts w:ascii="Arial" w:eastAsia="Microsoft JhengHei" w:hAnsi="Arial" w:cs="Arial"/>
          <w:lang w:eastAsia="en-GB"/>
        </w:rPr>
        <w:t>https://thechoice.escp.eu/tl-dr/accommodating-the-shift-in-employee-preferences-towards-flexible-work/</w:t>
      </w:r>
      <w:r w:rsidRPr="004D2B31">
        <w:rPr>
          <w:rFonts w:ascii="Arial" w:eastAsia="Microsoft JhengHei" w:hAnsi="Arial" w:cs="Arial"/>
          <w:lang w:eastAsia="en-GB"/>
        </w:rPr>
        <w:t>)</w:t>
      </w:r>
    </w:p>
    <w:p w14:paraId="471BDA29" w14:textId="77777777" w:rsidR="000300D1" w:rsidRPr="004D2B31" w:rsidRDefault="000300D1" w:rsidP="000300D1">
      <w:pPr>
        <w:pStyle w:val="Heading1"/>
        <w:numPr>
          <w:ilvl w:val="0"/>
          <w:numId w:val="27"/>
        </w:numPr>
        <w:shd w:val="clear" w:color="auto" w:fill="FFFFFF"/>
        <w:spacing w:before="0"/>
        <w:ind w:left="357" w:hanging="357"/>
        <w:rPr>
          <w:rFonts w:ascii="Arial" w:eastAsia="Microsoft JhengHei" w:hAnsi="Arial" w:cs="Arial"/>
          <w:color w:val="auto"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Nawrot, W. (2022) ‘</w:t>
      </w:r>
      <w:r w:rsidRPr="004D2B31">
        <w:rPr>
          <w:rFonts w:ascii="Arial" w:eastAsia="Microsoft JhengHei" w:hAnsi="Arial" w:cs="Arial"/>
          <w:b/>
          <w:bCs/>
          <w:color w:val="auto"/>
          <w:sz w:val="22"/>
          <w:szCs w:val="22"/>
          <w:lang w:eastAsia="en-GB"/>
        </w:rPr>
        <w:t>CSR practices? Shareholders, fear not!</w:t>
      </w:r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’, ESCP outlet, 18 March 2022 (</w:t>
      </w:r>
      <w:hyperlink r:id="rId19" w:history="1">
        <w:r w:rsidRPr="004D2B31">
          <w:rPr>
            <w:rStyle w:val="Hyperlink"/>
            <w:rFonts w:ascii="Arial" w:eastAsia="Microsoft JhengHei" w:hAnsi="Arial" w:cs="Arial"/>
            <w:sz w:val="22"/>
            <w:szCs w:val="22"/>
            <w:lang w:eastAsia="en-GB"/>
          </w:rPr>
          <w:t>https://escp.eu/news/csr-practices-shareholders-fear-not</w:t>
        </w:r>
      </w:hyperlink>
      <w:r w:rsidRPr="004D2B31">
        <w:rPr>
          <w:rFonts w:ascii="Arial" w:eastAsia="Microsoft JhengHei" w:hAnsi="Arial" w:cs="Arial"/>
          <w:color w:val="auto"/>
          <w:sz w:val="22"/>
          <w:szCs w:val="22"/>
          <w:lang w:eastAsia="en-GB"/>
        </w:rPr>
        <w:t>)</w:t>
      </w:r>
    </w:p>
    <w:p w14:paraId="128D1F5A" w14:textId="77777777" w:rsidR="000300D1" w:rsidRPr="004D2B31" w:rsidRDefault="000300D1" w:rsidP="000300D1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="Microsoft JhengHei" w:hAnsi="Arial" w:cs="Arial"/>
        </w:rPr>
      </w:pPr>
      <w:r w:rsidRPr="004D2B31">
        <w:rPr>
          <w:rFonts w:ascii="Arial" w:eastAsia="Microsoft JhengHei" w:hAnsi="Arial" w:cs="Arial"/>
          <w:lang w:eastAsia="en-GB"/>
        </w:rPr>
        <w:t>Nawrot, W. (2021) ‘</w:t>
      </w:r>
      <w:r w:rsidRPr="004D2B31">
        <w:rPr>
          <w:rFonts w:ascii="Arial" w:eastAsia="Microsoft JhengHei" w:hAnsi="Arial" w:cs="Arial"/>
          <w:b/>
          <w:bCs/>
          <w:lang w:eastAsia="en-GB"/>
        </w:rPr>
        <w:t>Should Shareholders Be Afraid of Sustainability Practices in Firms?</w:t>
      </w:r>
      <w:r w:rsidRPr="004D2B31">
        <w:rPr>
          <w:rFonts w:ascii="Arial" w:eastAsia="Microsoft JhengHei" w:hAnsi="Arial" w:cs="Arial"/>
          <w:lang w:eastAsia="en-GB"/>
        </w:rPr>
        <w:t xml:space="preserve">’, ESCP Impact Paper No. 2021-23-EN </w:t>
      </w:r>
    </w:p>
    <w:p w14:paraId="4AF88BF9" w14:textId="6F0EF0B9" w:rsidR="000300D1" w:rsidRDefault="000300D1" w:rsidP="000300D1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="Microsoft JhengHei" w:hAnsi="Arial" w:cs="Arial"/>
        </w:rPr>
      </w:pPr>
      <w:r w:rsidRPr="004D2B31">
        <w:rPr>
          <w:rFonts w:ascii="Arial" w:eastAsia="Microsoft JhengHei" w:hAnsi="Arial" w:cs="Arial"/>
          <w:lang w:eastAsia="en-GB"/>
        </w:rPr>
        <w:t>Nawrot, W. (2021) ‘</w:t>
      </w:r>
      <w:r w:rsidRPr="004D2B31">
        <w:rPr>
          <w:rFonts w:ascii="Arial" w:eastAsia="Microsoft JhengHei" w:hAnsi="Arial" w:cs="Arial"/>
          <w:b/>
          <w:bCs/>
          <w:lang w:eastAsia="en-GB"/>
        </w:rPr>
        <w:t>Happiness economics: Is it really all about money?</w:t>
      </w:r>
      <w:r w:rsidRPr="004D2B31">
        <w:rPr>
          <w:rFonts w:ascii="Arial" w:eastAsia="Microsoft JhengHei" w:hAnsi="Arial" w:cs="Arial"/>
          <w:i/>
          <w:iCs/>
          <w:lang w:eastAsia="en-GB"/>
        </w:rPr>
        <w:t>’, The Choice by ESCP</w:t>
      </w:r>
      <w:r w:rsidRPr="004D2B31">
        <w:rPr>
          <w:rFonts w:ascii="Arial" w:eastAsia="Microsoft JhengHei" w:hAnsi="Arial" w:cs="Arial"/>
          <w:lang w:eastAsia="en-GB"/>
        </w:rPr>
        <w:t>, 03 February 2021 (</w:t>
      </w:r>
      <w:hyperlink r:id="rId20" w:history="1">
        <w:r w:rsidR="0005581C" w:rsidRPr="00DC59AF">
          <w:rPr>
            <w:rStyle w:val="Hyperlink"/>
            <w:rFonts w:ascii="Arial" w:eastAsia="Microsoft JhengHei" w:hAnsi="Arial" w:cs="Arial"/>
            <w:lang w:eastAsia="en-GB"/>
          </w:rPr>
          <w:t>https://the-choice.org/tomorrow-choices/happiness-economics-is-it-really-all-about-money/</w:t>
        </w:r>
      </w:hyperlink>
      <w:r w:rsidRPr="004D2B31">
        <w:rPr>
          <w:rFonts w:ascii="Arial" w:eastAsia="Microsoft JhengHei" w:hAnsi="Arial" w:cs="Arial"/>
          <w:lang w:eastAsia="en-GB"/>
        </w:rPr>
        <w:t>)</w:t>
      </w:r>
    </w:p>
    <w:p w14:paraId="6843797A" w14:textId="7157C468" w:rsidR="0005581C" w:rsidRPr="0005581C" w:rsidRDefault="0005581C" w:rsidP="0005581C">
      <w:pPr>
        <w:pStyle w:val="Default"/>
        <w:numPr>
          <w:ilvl w:val="0"/>
          <w:numId w:val="20"/>
        </w:numPr>
        <w:rPr>
          <w:rFonts w:ascii="Arial" w:eastAsia="Microsoft JhengHei" w:hAnsi="Arial" w:cs="Arial"/>
          <w:color w:val="1155CC"/>
          <w:sz w:val="22"/>
          <w:szCs w:val="22"/>
          <w:u w:val="single"/>
          <w:shd w:val="clear" w:color="auto" w:fill="FFFFFF"/>
        </w:rPr>
      </w:pPr>
      <w:r w:rsidRPr="004D2B31">
        <w:rPr>
          <w:rFonts w:ascii="Arial" w:eastAsia="Microsoft JhengHei" w:hAnsi="Arial" w:cs="Arial"/>
          <w:sz w:val="22"/>
          <w:szCs w:val="22"/>
          <w:lang w:eastAsia="en-GB"/>
        </w:rPr>
        <w:t>Nawrot, W. (2021) ‘</w:t>
      </w:r>
      <w:r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>Professional burnout in numbers</w:t>
      </w:r>
      <w:r w:rsidRPr="004D2B31">
        <w:rPr>
          <w:rFonts w:ascii="Arial" w:eastAsia="Microsoft JhengHei" w:hAnsi="Arial" w:cs="Arial"/>
          <w:sz w:val="22"/>
          <w:szCs w:val="22"/>
          <w:lang w:eastAsia="en-GB"/>
        </w:rPr>
        <w:t>’,</w:t>
      </w:r>
      <w:r w:rsidRPr="004D2B31">
        <w:rPr>
          <w:rFonts w:ascii="Arial" w:eastAsia="Microsoft JhengHei" w:hAnsi="Arial" w:cs="Arial"/>
          <w:i/>
          <w:iCs/>
          <w:sz w:val="22"/>
          <w:szCs w:val="22"/>
          <w:lang w:eastAsia="en-GB"/>
        </w:rPr>
        <w:t xml:space="preserve"> The Choice by ESCP</w:t>
      </w:r>
      <w:r w:rsidRPr="004D2B31">
        <w:rPr>
          <w:rFonts w:ascii="Arial" w:eastAsia="Microsoft JhengHei" w:hAnsi="Arial" w:cs="Arial"/>
          <w:sz w:val="22"/>
          <w:szCs w:val="22"/>
          <w:lang w:eastAsia="en-GB"/>
        </w:rPr>
        <w:t xml:space="preserve">, SHOW THE DATA  - video content produced </w:t>
      </w:r>
      <w:r w:rsidRPr="004D2B31">
        <w:rPr>
          <w:rFonts w:ascii="Arial" w:eastAsia="Microsoft JhengHei" w:hAnsi="Arial" w:cs="Arial"/>
          <w:color w:val="1155CC"/>
          <w:sz w:val="22"/>
          <w:szCs w:val="22"/>
          <w:u w:val="single"/>
          <w:shd w:val="clear" w:color="auto" w:fill="FFFFFF"/>
        </w:rPr>
        <w:t>(https://thechoice.escp.eu/show-the-data/professional-burnout-with-wioletta-nawrot/)</w:t>
      </w:r>
    </w:p>
    <w:p w14:paraId="3C1EA5DA" w14:textId="77777777" w:rsidR="000300D1" w:rsidRPr="004D2B31" w:rsidRDefault="000300D1" w:rsidP="000300D1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Nawrot, W. (2020) ‘</w:t>
      </w:r>
      <w:r w:rsidRPr="004D2B31">
        <w:rPr>
          <w:rFonts w:ascii="Arial" w:eastAsia="Microsoft JhengHei" w:hAnsi="Arial" w:cs="Arial"/>
          <w:b/>
          <w:bCs/>
          <w:lang w:eastAsia="en-GB"/>
        </w:rPr>
        <w:t>Mitigating risk of negative productivity shock in post-Covid-19 normalisation phase</w:t>
      </w:r>
      <w:r w:rsidRPr="004D2B31">
        <w:rPr>
          <w:rFonts w:ascii="Arial" w:eastAsia="Microsoft JhengHei" w:hAnsi="Arial" w:cs="Arial"/>
          <w:lang w:eastAsia="en-GB"/>
        </w:rPr>
        <w:t>’, ESCP Impact Paper No. 2020-29-EN.</w:t>
      </w:r>
    </w:p>
    <w:p w14:paraId="7A7D640F" w14:textId="0BFA6EAB" w:rsidR="00D85A25" w:rsidRPr="004D2B31" w:rsidRDefault="00D85A25" w:rsidP="00D85A25">
      <w:pPr>
        <w:rPr>
          <w:rFonts w:ascii="Arial" w:hAnsi="Arial" w:cs="Arial"/>
        </w:rPr>
      </w:pPr>
    </w:p>
    <w:p w14:paraId="4A80A2C3" w14:textId="43F0E902" w:rsidR="000669FB" w:rsidRPr="004D2B31" w:rsidRDefault="000669FB" w:rsidP="000669FB">
      <w:pPr>
        <w:rPr>
          <w:rFonts w:ascii="Arial" w:hAnsi="Arial" w:cs="Arial"/>
          <w:lang w:eastAsia="en-GB"/>
        </w:rPr>
      </w:pPr>
    </w:p>
    <w:p w14:paraId="06C8D60A" w14:textId="76F9075A" w:rsidR="00C7395F" w:rsidRPr="004D2B31" w:rsidRDefault="00C7395F" w:rsidP="00C7395F">
      <w:pPr>
        <w:pStyle w:val="Heading2"/>
        <w:rPr>
          <w:rFonts w:ascii="Arial" w:eastAsia="Microsoft JhengHei" w:hAnsi="Arial" w:cs="Arial"/>
          <w:b/>
          <w:bCs/>
          <w:sz w:val="22"/>
          <w:szCs w:val="22"/>
          <w:lang w:eastAsia="en-GB"/>
        </w:rPr>
      </w:pPr>
      <w:r w:rsidRPr="004D2B31">
        <w:rPr>
          <w:rFonts w:ascii="Arial" w:eastAsia="Microsoft JhengHei" w:hAnsi="Arial" w:cs="Arial"/>
          <w:b/>
          <w:bCs/>
          <w:sz w:val="22"/>
          <w:szCs w:val="22"/>
          <w:lang w:eastAsia="en-GB"/>
        </w:rPr>
        <w:t xml:space="preserve">Research activity before joining ESCP Business School </w:t>
      </w:r>
    </w:p>
    <w:p w14:paraId="5AF9C190" w14:textId="2D8A6017" w:rsidR="00C7395F" w:rsidRPr="004D2B31" w:rsidRDefault="00C7395F" w:rsidP="001F3D3F">
      <w:pPr>
        <w:spacing w:before="24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PUBLISHED BOOKS</w:t>
      </w:r>
    </w:p>
    <w:p w14:paraId="74C113E3" w14:textId="6405AE9B" w:rsidR="00C7395F" w:rsidRPr="004D2B31" w:rsidRDefault="00C7395F" w:rsidP="00EE4B7D">
      <w:pPr>
        <w:widowControl w:val="0"/>
        <w:numPr>
          <w:ilvl w:val="0"/>
          <w:numId w:val="12"/>
        </w:numPr>
        <w:spacing w:before="120" w:after="0" w:line="240" w:lineRule="auto"/>
        <w:jc w:val="both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val="pl-PL" w:eastAsia="en-GB"/>
        </w:rPr>
        <w:t xml:space="preserve">Nawrot, W. </w:t>
      </w:r>
      <w:r w:rsidR="00197651" w:rsidRPr="004D2B31">
        <w:rPr>
          <w:rFonts w:ascii="Arial" w:eastAsia="Microsoft JhengHei" w:hAnsi="Arial" w:cs="Arial"/>
          <w:lang w:val="pl-PL" w:eastAsia="en-GB"/>
        </w:rPr>
        <w:t>(</w:t>
      </w:r>
      <w:r w:rsidRPr="004D2B31">
        <w:rPr>
          <w:rFonts w:ascii="Arial" w:eastAsia="Microsoft JhengHei" w:hAnsi="Arial" w:cs="Arial"/>
          <w:lang w:val="pl-PL" w:eastAsia="en-GB"/>
        </w:rPr>
        <w:t>2010</w:t>
      </w:r>
      <w:r w:rsidR="00197651" w:rsidRPr="004D2B31">
        <w:rPr>
          <w:rFonts w:ascii="Arial" w:eastAsia="Microsoft JhengHei" w:hAnsi="Arial" w:cs="Arial"/>
          <w:lang w:val="pl-PL" w:eastAsia="en-GB"/>
        </w:rPr>
        <w:t>)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 w:eastAsia="en-GB"/>
        </w:rPr>
        <w:t xml:space="preserve">Globalny kryzys finansowy XXI wieku. </w:t>
      </w:r>
      <w:r w:rsidRPr="004D2B31">
        <w:rPr>
          <w:rFonts w:ascii="Arial" w:eastAsia="Microsoft JhengHei" w:hAnsi="Arial" w:cs="Arial"/>
          <w:i/>
          <w:iCs/>
          <w:lang w:eastAsia="en-GB"/>
        </w:rPr>
        <w:t>Przyczyny, przebieg, skutki, prognozy.</w:t>
      </w:r>
      <w:r w:rsidRPr="004D2B31">
        <w:rPr>
          <w:rFonts w:ascii="Arial" w:eastAsia="Microsoft JhengHei" w:hAnsi="Arial" w:cs="Arial"/>
          <w:lang w:eastAsia="en-GB"/>
        </w:rPr>
        <w:t xml:space="preserve"> (</w:t>
      </w: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Global Financial Crisis of the 21st Century</w:t>
      </w:r>
      <w:r w:rsidRPr="004D2B31">
        <w:rPr>
          <w:rFonts w:ascii="Arial" w:eastAsia="Microsoft JhengHei" w:hAnsi="Arial" w:cs="Arial"/>
          <w:lang w:eastAsia="en-GB"/>
        </w:rPr>
        <w:t xml:space="preserve">). </w:t>
      </w:r>
      <w:r w:rsidR="00197651" w:rsidRPr="004D2B31">
        <w:rPr>
          <w:rFonts w:ascii="Arial" w:eastAsia="Microsoft JhengHei" w:hAnsi="Arial" w:cs="Arial"/>
          <w:lang w:eastAsia="en-GB"/>
        </w:rPr>
        <w:t xml:space="preserve">Warsaw: </w:t>
      </w:r>
      <w:r w:rsidRPr="004D2B31">
        <w:rPr>
          <w:rFonts w:ascii="Arial" w:eastAsia="Microsoft JhengHei" w:hAnsi="Arial" w:cs="Arial"/>
          <w:lang w:eastAsia="en-GB"/>
        </w:rPr>
        <w:t>CeDeWu, Warsaw</w:t>
      </w:r>
      <w:r w:rsidR="00197651" w:rsidRPr="004D2B31">
        <w:rPr>
          <w:rFonts w:ascii="Arial" w:eastAsia="Microsoft JhengHei" w:hAnsi="Arial" w:cs="Arial"/>
          <w:lang w:eastAsia="en-GB"/>
        </w:rPr>
        <w:t>,</w:t>
      </w:r>
      <w:r w:rsidRPr="004D2B31">
        <w:rPr>
          <w:rFonts w:ascii="Arial" w:eastAsia="Microsoft JhengHei" w:hAnsi="Arial" w:cs="Arial"/>
          <w:lang w:eastAsia="en-GB"/>
        </w:rPr>
        <w:t xml:space="preserve"> 215 pages (in Polish). Foreword</w:t>
      </w:r>
      <w:r w:rsidR="001F3D3F" w:rsidRPr="004D2B31">
        <w:rPr>
          <w:rFonts w:ascii="Arial" w:eastAsia="Microsoft JhengHei" w:hAnsi="Arial" w:cs="Arial"/>
          <w:lang w:eastAsia="en-GB"/>
        </w:rPr>
        <w:t>ed</w:t>
      </w:r>
      <w:r w:rsidRPr="004D2B31">
        <w:rPr>
          <w:rFonts w:ascii="Arial" w:eastAsia="Microsoft JhengHei" w:hAnsi="Arial" w:cs="Arial"/>
          <w:lang w:eastAsia="en-GB"/>
        </w:rPr>
        <w:t xml:space="preserve"> by Prof. K. Opolski – University of Warsaw, Poland.</w:t>
      </w:r>
    </w:p>
    <w:p w14:paraId="2E24E29A" w14:textId="634169BA" w:rsidR="00C7395F" w:rsidRPr="004D2B31" w:rsidRDefault="00C7395F" w:rsidP="00EE4B7D">
      <w:pPr>
        <w:widowControl w:val="0"/>
        <w:numPr>
          <w:ilvl w:val="0"/>
          <w:numId w:val="12"/>
        </w:numPr>
        <w:spacing w:before="120" w:after="0" w:line="240" w:lineRule="auto"/>
        <w:jc w:val="both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val="pl-PL" w:eastAsia="en-GB"/>
        </w:rPr>
        <w:t>Nawrot</w:t>
      </w:r>
      <w:r w:rsidR="004B294E" w:rsidRPr="004D2B31">
        <w:rPr>
          <w:rFonts w:ascii="Arial" w:eastAsia="Microsoft JhengHei" w:hAnsi="Arial" w:cs="Arial"/>
          <w:lang w:val="pl-PL" w:eastAsia="en-GB"/>
        </w:rPr>
        <w:t>,</w:t>
      </w:r>
      <w:r w:rsidRPr="004D2B31">
        <w:rPr>
          <w:rFonts w:ascii="Arial" w:eastAsia="Microsoft JhengHei" w:hAnsi="Arial" w:cs="Arial"/>
          <w:lang w:val="pl-PL" w:eastAsia="en-GB"/>
        </w:rPr>
        <w:t xml:space="preserve"> W.</w:t>
      </w:r>
      <w:r w:rsidR="004B294E" w:rsidRPr="004D2B31">
        <w:rPr>
          <w:rFonts w:ascii="Arial" w:eastAsia="Microsoft JhengHei" w:hAnsi="Arial" w:cs="Arial"/>
          <w:lang w:val="pl-PL" w:eastAsia="en-GB"/>
        </w:rPr>
        <w:t xml:space="preserve"> (2008)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 w:eastAsia="en-GB"/>
        </w:rPr>
        <w:t xml:space="preserve">Rynek kapitałowy i jego rozwój. </w:t>
      </w:r>
      <w:r w:rsidRPr="004D2B31">
        <w:rPr>
          <w:rFonts w:ascii="Arial" w:eastAsia="Microsoft JhengHei" w:hAnsi="Arial" w:cs="Arial"/>
          <w:i/>
          <w:iCs/>
          <w:lang w:eastAsia="en-GB"/>
        </w:rPr>
        <w:t>Aspekty mikro- i makroekonomiczne.</w:t>
      </w:r>
      <w:r w:rsidRPr="004D2B31">
        <w:rPr>
          <w:rFonts w:ascii="Arial" w:eastAsia="Microsoft JhengHei" w:hAnsi="Arial" w:cs="Arial"/>
          <w:lang w:eastAsia="en-GB"/>
        </w:rPr>
        <w:t xml:space="preserve"> (</w:t>
      </w: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Capital Market Development. Micro- and Macroeconomic Aspects</w:t>
      </w:r>
      <w:r w:rsidRPr="004D2B31">
        <w:rPr>
          <w:rFonts w:ascii="Arial" w:eastAsia="Microsoft JhengHei" w:hAnsi="Arial" w:cs="Arial"/>
          <w:lang w:eastAsia="en-GB"/>
        </w:rPr>
        <w:t xml:space="preserve">). </w:t>
      </w:r>
      <w:r w:rsidR="004B294E" w:rsidRPr="004D2B31">
        <w:rPr>
          <w:rFonts w:ascii="Arial" w:eastAsia="Microsoft JhengHei" w:hAnsi="Arial" w:cs="Arial"/>
          <w:lang w:eastAsia="en-GB"/>
        </w:rPr>
        <w:t xml:space="preserve">Warsaw: </w:t>
      </w:r>
      <w:r w:rsidRPr="004D2B31">
        <w:rPr>
          <w:rFonts w:ascii="Arial" w:eastAsia="Microsoft JhengHei" w:hAnsi="Arial" w:cs="Arial"/>
          <w:lang w:eastAsia="en-GB"/>
        </w:rPr>
        <w:t>CeDeWu, 230 pages (in Polish). Foreword</w:t>
      </w:r>
      <w:r w:rsidR="001F3D3F" w:rsidRPr="004D2B31">
        <w:rPr>
          <w:rFonts w:ascii="Arial" w:eastAsia="Microsoft JhengHei" w:hAnsi="Arial" w:cs="Arial"/>
          <w:lang w:eastAsia="en-GB"/>
        </w:rPr>
        <w:t>ed</w:t>
      </w:r>
      <w:r w:rsidRPr="004D2B31">
        <w:rPr>
          <w:rFonts w:ascii="Arial" w:eastAsia="Microsoft JhengHei" w:hAnsi="Arial" w:cs="Arial"/>
          <w:lang w:eastAsia="en-GB"/>
        </w:rPr>
        <w:t xml:space="preserve"> by Prof. L. Oręziak – Warsaw School of Economics, Poland. </w:t>
      </w:r>
    </w:p>
    <w:p w14:paraId="58160097" w14:textId="164F1C06" w:rsidR="00C7395F" w:rsidRPr="004D2B31" w:rsidRDefault="00C7395F" w:rsidP="00EE4B7D">
      <w:pPr>
        <w:widowControl w:val="0"/>
        <w:numPr>
          <w:ilvl w:val="0"/>
          <w:numId w:val="12"/>
        </w:numPr>
        <w:spacing w:before="120" w:after="0" w:line="240" w:lineRule="auto"/>
        <w:jc w:val="both"/>
        <w:rPr>
          <w:rFonts w:ascii="Arial" w:eastAsia="Microsoft JhengHei" w:hAnsi="Arial" w:cs="Arial"/>
          <w:lang w:val="pl-PL" w:eastAsia="en-GB"/>
        </w:rPr>
      </w:pPr>
      <w:r w:rsidRPr="004D2B31">
        <w:rPr>
          <w:rFonts w:ascii="Arial" w:eastAsia="Microsoft JhengHei" w:hAnsi="Arial" w:cs="Arial"/>
          <w:lang w:val="pl-PL" w:eastAsia="en-GB"/>
        </w:rPr>
        <w:t>Nawrot</w:t>
      </w:r>
      <w:r w:rsidR="004B294E" w:rsidRPr="004D2B31">
        <w:rPr>
          <w:rFonts w:ascii="Arial" w:eastAsia="Microsoft JhengHei" w:hAnsi="Arial" w:cs="Arial"/>
          <w:lang w:val="pl-PL" w:eastAsia="en-GB"/>
        </w:rPr>
        <w:t>,</w:t>
      </w:r>
      <w:r w:rsidRPr="004D2B31">
        <w:rPr>
          <w:rFonts w:ascii="Arial" w:eastAsia="Microsoft JhengHei" w:hAnsi="Arial" w:cs="Arial"/>
          <w:lang w:val="pl-PL" w:eastAsia="en-GB"/>
        </w:rPr>
        <w:t xml:space="preserve"> W.</w:t>
      </w:r>
      <w:r w:rsidR="004B294E" w:rsidRPr="004D2B31">
        <w:rPr>
          <w:rFonts w:ascii="Arial" w:eastAsia="Microsoft JhengHei" w:hAnsi="Arial" w:cs="Arial"/>
          <w:lang w:val="pl-PL" w:eastAsia="en-GB"/>
        </w:rPr>
        <w:t xml:space="preserve"> (2007)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 w:eastAsia="en-GB"/>
        </w:rPr>
        <w:t>Inwestycje w Exchange-Traded Funds. Nowe produkty na rynku funduszy inwestycyjnych.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>(</w:t>
      </w: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Investing in Exchange-Traded Funds</w:t>
      </w:r>
      <w:r w:rsidRPr="004D2B31">
        <w:rPr>
          <w:rFonts w:ascii="Arial" w:eastAsia="Microsoft JhengHei" w:hAnsi="Arial" w:cs="Arial"/>
          <w:lang w:eastAsia="en-GB"/>
        </w:rPr>
        <w:t xml:space="preserve">). </w:t>
      </w:r>
      <w:r w:rsidR="004B294E" w:rsidRPr="004D2B31">
        <w:rPr>
          <w:rFonts w:ascii="Arial" w:eastAsia="Microsoft JhengHei" w:hAnsi="Arial" w:cs="Arial"/>
          <w:lang w:eastAsia="en-GB"/>
        </w:rPr>
        <w:t xml:space="preserve">Warsaw: </w:t>
      </w:r>
      <w:r w:rsidRPr="004D2B31">
        <w:rPr>
          <w:rFonts w:ascii="Arial" w:eastAsia="Microsoft JhengHei" w:hAnsi="Arial" w:cs="Arial"/>
          <w:lang w:eastAsia="en-GB"/>
        </w:rPr>
        <w:t xml:space="preserve">CeDeWu, 210 pages (in Polish). </w:t>
      </w:r>
      <w:r w:rsidRPr="004D2B31">
        <w:rPr>
          <w:rFonts w:ascii="Arial" w:eastAsia="Microsoft JhengHei" w:hAnsi="Arial" w:cs="Arial"/>
          <w:lang w:val="pl-PL" w:eastAsia="en-GB"/>
        </w:rPr>
        <w:t>Foreword</w:t>
      </w:r>
      <w:r w:rsidR="001F3D3F" w:rsidRPr="004D2B31">
        <w:rPr>
          <w:rFonts w:ascii="Arial" w:eastAsia="Microsoft JhengHei" w:hAnsi="Arial" w:cs="Arial"/>
          <w:lang w:val="pl-PL" w:eastAsia="en-GB"/>
        </w:rPr>
        <w:t>ed</w:t>
      </w:r>
      <w:r w:rsidRPr="004D2B31">
        <w:rPr>
          <w:rFonts w:ascii="Arial" w:eastAsia="Microsoft JhengHei" w:hAnsi="Arial" w:cs="Arial"/>
          <w:lang w:val="pl-PL" w:eastAsia="en-GB"/>
        </w:rPr>
        <w:t xml:space="preserve"> by Prof. Wiesława Przybylska-Kapuścińska – University of Poznań, Poland.</w:t>
      </w:r>
    </w:p>
    <w:p w14:paraId="5F21881B" w14:textId="44DD40F6" w:rsidR="00C7395F" w:rsidRPr="004D2B31" w:rsidRDefault="00C7395F" w:rsidP="00EE4B7D">
      <w:pPr>
        <w:widowControl w:val="0"/>
        <w:numPr>
          <w:ilvl w:val="0"/>
          <w:numId w:val="12"/>
        </w:numPr>
        <w:spacing w:before="120" w:after="0" w:line="240" w:lineRule="auto"/>
        <w:jc w:val="both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val="pl-PL" w:eastAsia="en-GB"/>
        </w:rPr>
        <w:t>Nawrot</w:t>
      </w:r>
      <w:r w:rsidR="004B294E" w:rsidRPr="004D2B31">
        <w:rPr>
          <w:rFonts w:ascii="Arial" w:eastAsia="Microsoft JhengHei" w:hAnsi="Arial" w:cs="Arial"/>
          <w:lang w:val="pl-PL" w:eastAsia="en-GB"/>
        </w:rPr>
        <w:t>,</w:t>
      </w:r>
      <w:r w:rsidRPr="004D2B31">
        <w:rPr>
          <w:rFonts w:ascii="Arial" w:eastAsia="Microsoft JhengHei" w:hAnsi="Arial" w:cs="Arial"/>
          <w:lang w:val="pl-PL" w:eastAsia="en-GB"/>
        </w:rPr>
        <w:t xml:space="preserve"> W.</w:t>
      </w:r>
      <w:r w:rsidR="004B294E" w:rsidRPr="004D2B31">
        <w:rPr>
          <w:rFonts w:ascii="Arial" w:eastAsia="Microsoft JhengHei" w:hAnsi="Arial" w:cs="Arial"/>
          <w:lang w:val="pl-PL" w:eastAsia="en-GB"/>
        </w:rPr>
        <w:t xml:space="preserve"> (2006)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 w:eastAsia="en-GB"/>
        </w:rPr>
        <w:t xml:space="preserve">Emisja akcji w Polsce w nowej europejskiej perspektywie. Jednolity rynek papierów wartościowych UE. </w:t>
      </w:r>
      <w:r w:rsidRPr="004D2B31">
        <w:rPr>
          <w:rFonts w:ascii="Arial" w:eastAsia="Microsoft JhengHei" w:hAnsi="Arial" w:cs="Arial"/>
          <w:lang w:val="pl-PL" w:eastAsia="en-GB"/>
        </w:rPr>
        <w:t>(</w:t>
      </w:r>
      <w:r w:rsidRPr="004D2B31">
        <w:rPr>
          <w:rFonts w:ascii="Arial" w:eastAsia="Microsoft JhengHei" w:hAnsi="Arial" w:cs="Arial"/>
          <w:b/>
          <w:bCs/>
          <w:i/>
          <w:iCs/>
          <w:lang w:val="pl-PL" w:eastAsia="en-GB"/>
        </w:rPr>
        <w:t xml:space="preserve">IPOs in Poland in a New European Perspective. </w:t>
      </w: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EU Single Securities Market</w:t>
      </w:r>
      <w:r w:rsidRPr="004D2B31">
        <w:rPr>
          <w:rFonts w:ascii="Arial" w:eastAsia="Microsoft JhengHei" w:hAnsi="Arial" w:cs="Arial"/>
          <w:lang w:eastAsia="en-GB"/>
        </w:rPr>
        <w:t xml:space="preserve">). </w:t>
      </w:r>
      <w:r w:rsidR="004B294E" w:rsidRPr="004D2B31">
        <w:rPr>
          <w:rFonts w:ascii="Arial" w:eastAsia="Microsoft JhengHei" w:hAnsi="Arial" w:cs="Arial"/>
          <w:lang w:eastAsia="en-GB"/>
        </w:rPr>
        <w:t xml:space="preserve">Warsaw: </w:t>
      </w:r>
      <w:r w:rsidRPr="004D2B31">
        <w:rPr>
          <w:rFonts w:ascii="Arial" w:eastAsia="Microsoft JhengHei" w:hAnsi="Arial" w:cs="Arial"/>
          <w:lang w:eastAsia="en-GB"/>
        </w:rPr>
        <w:t>CeDeWu, 200 pages (in Polish). Foreword</w:t>
      </w:r>
      <w:r w:rsidR="001F3D3F" w:rsidRPr="004D2B31">
        <w:rPr>
          <w:rFonts w:ascii="Arial" w:eastAsia="Microsoft JhengHei" w:hAnsi="Arial" w:cs="Arial"/>
          <w:lang w:eastAsia="en-GB"/>
        </w:rPr>
        <w:t>ed</w:t>
      </w:r>
      <w:r w:rsidRPr="004D2B31">
        <w:rPr>
          <w:rFonts w:ascii="Arial" w:eastAsia="Microsoft JhengHei" w:hAnsi="Arial" w:cs="Arial"/>
          <w:lang w:eastAsia="en-GB"/>
        </w:rPr>
        <w:t xml:space="preserve"> by Prof. L. Oręziak – Warsaw School of Economics, Poland. </w:t>
      </w:r>
    </w:p>
    <w:p w14:paraId="246F5930" w14:textId="05CA0F00" w:rsidR="00C7395F" w:rsidRPr="004D2B31" w:rsidRDefault="00C7395F" w:rsidP="00EE4B7D">
      <w:pPr>
        <w:widowControl w:val="0"/>
        <w:numPr>
          <w:ilvl w:val="0"/>
          <w:numId w:val="12"/>
        </w:numPr>
        <w:spacing w:before="120" w:after="0" w:line="240" w:lineRule="auto"/>
        <w:jc w:val="both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val="pl-PL" w:eastAsia="en-GB"/>
        </w:rPr>
        <w:t>Nawrot</w:t>
      </w:r>
      <w:r w:rsidR="004B294E" w:rsidRPr="004D2B31">
        <w:rPr>
          <w:rFonts w:ascii="Arial" w:eastAsia="Microsoft JhengHei" w:hAnsi="Arial" w:cs="Arial"/>
          <w:lang w:val="pl-PL" w:eastAsia="en-GB"/>
        </w:rPr>
        <w:t>,</w:t>
      </w:r>
      <w:r w:rsidRPr="004D2B31">
        <w:rPr>
          <w:rFonts w:ascii="Arial" w:eastAsia="Microsoft JhengHei" w:hAnsi="Arial" w:cs="Arial"/>
          <w:lang w:val="pl-PL" w:eastAsia="en-GB"/>
        </w:rPr>
        <w:t xml:space="preserve"> W.</w:t>
      </w:r>
      <w:r w:rsidR="004B294E" w:rsidRPr="004D2B31">
        <w:rPr>
          <w:rFonts w:ascii="Arial" w:eastAsia="Microsoft JhengHei" w:hAnsi="Arial" w:cs="Arial"/>
          <w:lang w:val="pl-PL" w:eastAsia="en-GB"/>
        </w:rPr>
        <w:t xml:space="preserve"> (2005)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 w:eastAsia="en-GB"/>
        </w:rPr>
        <w:t>Udziałowe papiery wartościowe na rynkach międzynarodowych</w:t>
      </w:r>
      <w:r w:rsidR="004B294E" w:rsidRPr="004D2B31">
        <w:rPr>
          <w:rFonts w:ascii="Arial" w:eastAsia="Microsoft JhengHei" w:hAnsi="Arial" w:cs="Arial"/>
          <w:lang w:val="pl-PL" w:eastAsia="en-GB"/>
        </w:rPr>
        <w:t>.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>(</w:t>
      </w: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The International Market for ADRs, GDRs and EDRs</w:t>
      </w:r>
      <w:r w:rsidRPr="004D2B31">
        <w:rPr>
          <w:rFonts w:ascii="Arial" w:eastAsia="Microsoft JhengHei" w:hAnsi="Arial" w:cs="Arial"/>
          <w:lang w:eastAsia="en-GB"/>
        </w:rPr>
        <w:t xml:space="preserve">). </w:t>
      </w:r>
      <w:r w:rsidR="00EE4B7D" w:rsidRPr="004D2B31">
        <w:rPr>
          <w:rFonts w:ascii="Arial" w:eastAsia="Microsoft JhengHei" w:hAnsi="Arial" w:cs="Arial"/>
          <w:lang w:eastAsia="en-GB"/>
        </w:rPr>
        <w:t xml:space="preserve">Warsaw: </w:t>
      </w:r>
      <w:r w:rsidRPr="004D2B31">
        <w:rPr>
          <w:rFonts w:ascii="Arial" w:eastAsia="Microsoft JhengHei" w:hAnsi="Arial" w:cs="Arial"/>
          <w:lang w:eastAsia="en-GB"/>
        </w:rPr>
        <w:t>CeDeWu, 150 pages (in Polish). Foreword</w:t>
      </w:r>
      <w:r w:rsidR="001F3D3F" w:rsidRPr="004D2B31">
        <w:rPr>
          <w:rFonts w:ascii="Arial" w:eastAsia="Microsoft JhengHei" w:hAnsi="Arial" w:cs="Arial"/>
          <w:lang w:eastAsia="en-GB"/>
        </w:rPr>
        <w:t>ed</w:t>
      </w:r>
      <w:r w:rsidRPr="004D2B31">
        <w:rPr>
          <w:rFonts w:ascii="Arial" w:eastAsia="Microsoft JhengHei" w:hAnsi="Arial" w:cs="Arial"/>
          <w:lang w:eastAsia="en-GB"/>
        </w:rPr>
        <w:t xml:space="preserve"> by Prof. W. Dębski – University of Lodz, Poland.</w:t>
      </w:r>
    </w:p>
    <w:p w14:paraId="30CCDA67" w14:textId="462C850F" w:rsidR="00EC3D51" w:rsidRPr="004D2B31" w:rsidRDefault="00C7395F" w:rsidP="00CC6131">
      <w:pPr>
        <w:widowControl w:val="0"/>
        <w:numPr>
          <w:ilvl w:val="0"/>
          <w:numId w:val="12"/>
        </w:numPr>
        <w:spacing w:before="120" w:line="240" w:lineRule="auto"/>
        <w:jc w:val="both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val="pl-PL" w:eastAsia="en-GB"/>
        </w:rPr>
        <w:t>Nawrot</w:t>
      </w:r>
      <w:r w:rsidR="00EE4B7D" w:rsidRPr="004D2B31">
        <w:rPr>
          <w:rFonts w:ascii="Arial" w:eastAsia="Microsoft JhengHei" w:hAnsi="Arial" w:cs="Arial"/>
          <w:lang w:val="pl-PL" w:eastAsia="en-GB"/>
        </w:rPr>
        <w:t>,</w:t>
      </w:r>
      <w:r w:rsidRPr="004D2B31">
        <w:rPr>
          <w:rFonts w:ascii="Arial" w:eastAsia="Microsoft JhengHei" w:hAnsi="Arial" w:cs="Arial"/>
          <w:lang w:val="pl-PL" w:eastAsia="en-GB"/>
        </w:rPr>
        <w:t xml:space="preserve"> W.</w:t>
      </w:r>
      <w:r w:rsidR="00EE4B7D" w:rsidRPr="004D2B31">
        <w:rPr>
          <w:rFonts w:ascii="Arial" w:eastAsia="Microsoft JhengHei" w:hAnsi="Arial" w:cs="Arial"/>
          <w:lang w:val="pl-PL" w:eastAsia="en-GB"/>
        </w:rPr>
        <w:t xml:space="preserve"> (2004)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 w:eastAsia="en-GB"/>
        </w:rPr>
        <w:t>Finansowanie firm na rynkach zagranicznych</w:t>
      </w:r>
      <w:r w:rsidR="00EE4B7D" w:rsidRPr="004D2B31">
        <w:rPr>
          <w:rFonts w:ascii="Arial" w:eastAsia="Microsoft JhengHei" w:hAnsi="Arial" w:cs="Arial"/>
          <w:i/>
          <w:iCs/>
          <w:lang w:val="pl-PL" w:eastAsia="en-GB"/>
        </w:rPr>
        <w:t>.</w:t>
      </w:r>
      <w:r w:rsidRPr="004D2B31">
        <w:rPr>
          <w:rFonts w:ascii="Arial" w:eastAsia="Microsoft JhengHei" w:hAnsi="Arial" w:cs="Arial"/>
          <w:lang w:val="pl-PL" w:eastAsia="en-GB"/>
        </w:rPr>
        <w:t xml:space="preserve"> </w:t>
      </w:r>
      <w:r w:rsidRPr="004D2B31">
        <w:rPr>
          <w:rFonts w:ascii="Arial" w:eastAsia="Microsoft JhengHei" w:hAnsi="Arial" w:cs="Arial"/>
          <w:lang w:eastAsia="en-GB"/>
        </w:rPr>
        <w:t>(</w:t>
      </w:r>
      <w:r w:rsidRPr="004D2B31">
        <w:rPr>
          <w:rFonts w:ascii="Arial" w:eastAsia="Microsoft JhengHei" w:hAnsi="Arial" w:cs="Arial"/>
          <w:b/>
          <w:bCs/>
          <w:i/>
          <w:iCs/>
          <w:lang w:eastAsia="en-GB"/>
        </w:rPr>
        <w:t>Foreign Markets as Source of Capital</w:t>
      </w:r>
      <w:r w:rsidRPr="004D2B31">
        <w:rPr>
          <w:rFonts w:ascii="Arial" w:eastAsia="Microsoft JhengHei" w:hAnsi="Arial" w:cs="Arial"/>
          <w:lang w:eastAsia="en-GB"/>
        </w:rPr>
        <w:t xml:space="preserve">). </w:t>
      </w:r>
      <w:r w:rsidR="00EE4B7D" w:rsidRPr="004D2B31">
        <w:rPr>
          <w:rFonts w:ascii="Arial" w:eastAsia="Microsoft JhengHei" w:hAnsi="Arial" w:cs="Arial"/>
          <w:lang w:eastAsia="en-GB"/>
        </w:rPr>
        <w:t xml:space="preserve">Warsaw: </w:t>
      </w:r>
      <w:r w:rsidRPr="004D2B31">
        <w:rPr>
          <w:rFonts w:ascii="Arial" w:eastAsia="Microsoft JhengHei" w:hAnsi="Arial" w:cs="Arial"/>
          <w:lang w:eastAsia="en-GB"/>
        </w:rPr>
        <w:t>CeDeWu, 150 pages (in Polish). Foreword</w:t>
      </w:r>
      <w:r w:rsidR="001F3D3F" w:rsidRPr="004D2B31">
        <w:rPr>
          <w:rFonts w:ascii="Arial" w:eastAsia="Microsoft JhengHei" w:hAnsi="Arial" w:cs="Arial"/>
          <w:lang w:eastAsia="en-GB"/>
        </w:rPr>
        <w:t>ed</w:t>
      </w:r>
      <w:r w:rsidRPr="004D2B31">
        <w:rPr>
          <w:rFonts w:ascii="Arial" w:eastAsia="Microsoft JhengHei" w:hAnsi="Arial" w:cs="Arial"/>
          <w:lang w:eastAsia="en-GB"/>
        </w:rPr>
        <w:t xml:space="preserve"> by Prof. W. Dębski – University of Lodz, Poland.</w:t>
      </w:r>
    </w:p>
    <w:p w14:paraId="353ADD66" w14:textId="7153EA95" w:rsidR="000525BC" w:rsidRPr="004D2B31" w:rsidRDefault="00FE55FF" w:rsidP="001F3D3F">
      <w:pPr>
        <w:spacing w:before="240" w:line="240" w:lineRule="auto"/>
        <w:rPr>
          <w:rFonts w:ascii="Arial" w:eastAsia="Microsoft JhengHei" w:hAnsi="Arial" w:cs="Arial"/>
          <w:b/>
          <w:bCs/>
          <w:lang w:eastAsia="en-GB"/>
        </w:rPr>
      </w:pPr>
      <w:bookmarkStart w:id="0" w:name="_Hlk92390241"/>
      <w:r w:rsidRPr="004D2B31">
        <w:rPr>
          <w:rFonts w:ascii="Arial" w:eastAsia="Microsoft JhengHei" w:hAnsi="Arial" w:cs="Arial"/>
          <w:b/>
          <w:bCs/>
          <w:lang w:eastAsia="en-GB"/>
        </w:rPr>
        <w:t xml:space="preserve">(PEER-REVIEWED) </w:t>
      </w:r>
      <w:r w:rsidR="000525BC" w:rsidRPr="004D2B31">
        <w:rPr>
          <w:rFonts w:ascii="Arial" w:eastAsia="Microsoft JhengHei" w:hAnsi="Arial" w:cs="Arial"/>
          <w:b/>
          <w:bCs/>
          <w:lang w:eastAsia="en-GB"/>
        </w:rPr>
        <w:t xml:space="preserve">ARTICLES IN ACADEMIC JOURNALS </w:t>
      </w:r>
      <w:r w:rsidRPr="004D2B31">
        <w:rPr>
          <w:rFonts w:ascii="Arial" w:eastAsia="Microsoft JhengHei" w:hAnsi="Arial" w:cs="Arial"/>
          <w:b/>
          <w:bCs/>
          <w:lang w:eastAsia="en-GB"/>
        </w:rPr>
        <w:t>PUBLISHED</w:t>
      </w:r>
      <w:r w:rsidR="001F3D3F" w:rsidRPr="004D2B31">
        <w:rPr>
          <w:rFonts w:ascii="Arial" w:eastAsia="Microsoft JhengHei" w:hAnsi="Arial" w:cs="Arial"/>
          <w:b/>
          <w:bCs/>
          <w:lang w:eastAsia="en-GB"/>
        </w:rPr>
        <w:t xml:space="preserve"> (mostly)</w:t>
      </w:r>
      <w:r w:rsidRPr="004D2B31">
        <w:rPr>
          <w:rFonts w:ascii="Arial" w:eastAsia="Microsoft JhengHei" w:hAnsi="Arial" w:cs="Arial"/>
          <w:b/>
          <w:bCs/>
          <w:lang w:eastAsia="en-GB"/>
        </w:rPr>
        <w:t xml:space="preserve"> </w:t>
      </w:r>
      <w:r w:rsidR="000525BC" w:rsidRPr="004D2B31">
        <w:rPr>
          <w:rFonts w:ascii="Arial" w:eastAsia="Microsoft JhengHei" w:hAnsi="Arial" w:cs="Arial"/>
          <w:b/>
          <w:bCs/>
          <w:lang w:eastAsia="en-GB"/>
        </w:rPr>
        <w:t>IN POLAND (</w:t>
      </w:r>
      <w:r w:rsidR="00E109C7">
        <w:rPr>
          <w:rFonts w:ascii="Arial" w:eastAsia="Microsoft JhengHei" w:hAnsi="Arial" w:cs="Arial"/>
          <w:b/>
          <w:bCs/>
          <w:lang w:eastAsia="en-GB"/>
        </w:rPr>
        <w:t>in Polish</w:t>
      </w:r>
      <w:r w:rsidR="000525BC" w:rsidRPr="004D2B31">
        <w:rPr>
          <w:rFonts w:ascii="Arial" w:eastAsia="Microsoft JhengHei" w:hAnsi="Arial" w:cs="Arial"/>
          <w:b/>
          <w:bCs/>
          <w:lang w:eastAsia="en-GB"/>
        </w:rPr>
        <w:t>)</w:t>
      </w:r>
    </w:p>
    <w:p w14:paraId="2C3A5B05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lang w:val="pl-PL"/>
        </w:rPr>
      </w:pPr>
      <w:bookmarkStart w:id="1" w:name="_Toc212531588"/>
      <w:bookmarkEnd w:id="0"/>
      <w:r w:rsidRPr="004D2B31">
        <w:rPr>
          <w:rFonts w:ascii="Arial" w:eastAsia="Microsoft JhengHei" w:hAnsi="Arial" w:cs="Arial"/>
          <w:lang w:val="pl-PL"/>
        </w:rPr>
        <w:t>Nawrot, W. (2009) ‘Załamanie rynków papierów wartościowych na tle globalnego kryzysu finansowego’ (</w:t>
      </w:r>
      <w:r w:rsidRPr="004D2B31">
        <w:rPr>
          <w:rFonts w:ascii="Arial" w:eastAsia="Microsoft JhengHei" w:hAnsi="Arial" w:cs="Arial"/>
          <w:b/>
          <w:lang w:val="pl-PL"/>
        </w:rPr>
        <w:t>Global Financial Crisis and Stock Markets Crash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e-Finanse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e-Finance Journal</w:t>
      </w:r>
      <w:r w:rsidRPr="004D2B31">
        <w:rPr>
          <w:rFonts w:ascii="Arial" w:eastAsia="Microsoft JhengHei" w:hAnsi="Arial" w:cs="Arial"/>
          <w:lang w:val="pl-PL"/>
        </w:rPr>
        <w:t>),  3, Special Issue.</w:t>
      </w:r>
    </w:p>
    <w:p w14:paraId="55C2A4C2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(2009) ‘Teoria kryzysów finansowych Minsky’ego i jej odniesienie do współczesności’ (</w:t>
      </w:r>
      <w:r w:rsidRPr="004D2B31">
        <w:rPr>
          <w:rFonts w:ascii="Arial" w:eastAsia="Microsoft JhengHei" w:hAnsi="Arial" w:cs="Arial"/>
          <w:b/>
          <w:lang w:val="pl-PL"/>
        </w:rPr>
        <w:t>Minsky’s Theory on Financial Crises: Application to Current Market Situation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Gospodarka </w:t>
      </w:r>
      <w:r w:rsidRPr="004D2B31">
        <w:rPr>
          <w:rFonts w:ascii="Arial" w:eastAsia="Microsoft JhengHei" w:hAnsi="Arial" w:cs="Arial"/>
          <w:i/>
          <w:iCs/>
          <w:lang w:val="pl-PL"/>
        </w:rPr>
        <w:lastRenderedPageBreak/>
        <w:t>Narodowa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The National Economy Journal</w:t>
      </w:r>
      <w:r w:rsidRPr="004D2B31">
        <w:rPr>
          <w:rFonts w:ascii="Arial" w:eastAsia="Microsoft JhengHei" w:hAnsi="Arial" w:cs="Arial"/>
          <w:lang w:val="pl-PL"/>
        </w:rPr>
        <w:t>),10.</w:t>
      </w:r>
    </w:p>
    <w:p w14:paraId="273798EE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 xml:space="preserve">Nawrot, W. (2008) ‘Czynniki sprzyjające powstaniu „bańki” na rynku nieruchomości w </w:t>
      </w:r>
      <w:bookmarkEnd w:id="1"/>
      <w:r w:rsidRPr="004D2B31">
        <w:rPr>
          <w:rFonts w:ascii="Arial" w:eastAsia="Microsoft JhengHei" w:hAnsi="Arial" w:cs="Arial"/>
          <w:lang w:val="pl-PL"/>
        </w:rPr>
        <w:t>USA jako zaczynek do globalnego kryzysu finansowego’ (</w:t>
      </w:r>
      <w:r w:rsidRPr="004D2B31">
        <w:rPr>
          <w:rFonts w:ascii="Arial" w:eastAsia="Microsoft JhengHei" w:hAnsi="Arial" w:cs="Arial"/>
          <w:b/>
          <w:lang w:val="pl-PL"/>
        </w:rPr>
        <w:t>Subprime Mortgages Backed Securities’ Boom in the US and the Global Financial Crisis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Myśl Ekonomiczna i Prawna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Economic and Legal Thought Journal</w:t>
      </w:r>
      <w:r w:rsidRPr="004D2B31">
        <w:rPr>
          <w:rFonts w:ascii="Arial" w:eastAsia="Microsoft JhengHei" w:hAnsi="Arial" w:cs="Arial"/>
          <w:lang w:val="pl-PL"/>
        </w:rPr>
        <w:t>), 4.</w:t>
      </w:r>
    </w:p>
    <w:p w14:paraId="1AF2BA94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</w:rPr>
        <w:t>Nawrot, W. (2008) ‘</w:t>
      </w:r>
      <w:r w:rsidRPr="004D2B31">
        <w:rPr>
          <w:rFonts w:ascii="Arial" w:eastAsia="Microsoft JhengHei" w:hAnsi="Arial" w:cs="Arial"/>
          <w:b/>
          <w:bCs/>
        </w:rPr>
        <w:t xml:space="preserve">Taking Advantage from the EU Financial Services Action Plan – Recommendations for the Polish Stock Market’, </w:t>
      </w:r>
      <w:r w:rsidRPr="004D2B31">
        <w:rPr>
          <w:rFonts w:ascii="Arial" w:eastAsia="Microsoft JhengHei" w:hAnsi="Arial" w:cs="Arial"/>
          <w:i/>
          <w:iCs/>
        </w:rPr>
        <w:t>Argumenta Oeconomica</w:t>
      </w:r>
      <w:r w:rsidRPr="004D2B31">
        <w:rPr>
          <w:rFonts w:ascii="Arial" w:eastAsia="Microsoft JhengHei" w:hAnsi="Arial" w:cs="Arial"/>
        </w:rPr>
        <w:t xml:space="preserve"> (Poland), 1/2.</w:t>
      </w:r>
    </w:p>
    <w:p w14:paraId="6CEC8A9E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‘Struktura finansowania przedsiębiorstw w Polsce na tle badań międzynarodowych’ (</w:t>
      </w:r>
      <w:r w:rsidRPr="004D2B31">
        <w:rPr>
          <w:rFonts w:ascii="Arial" w:eastAsia="Microsoft JhengHei" w:hAnsi="Arial" w:cs="Arial"/>
          <w:b/>
          <w:bCs/>
          <w:lang w:val="pl-PL"/>
        </w:rPr>
        <w:t>Financial Structure of the Polish Companies: International Comparisons)</w:t>
      </w:r>
      <w:r w:rsidRPr="004D2B31">
        <w:rPr>
          <w:rFonts w:ascii="Arial" w:eastAsia="Microsoft JhengHei" w:hAnsi="Arial" w:cs="Arial"/>
          <w:lang w:val="pl-PL"/>
        </w:rPr>
        <w:t>,</w:t>
      </w:r>
      <w:r w:rsidRPr="004D2B31">
        <w:rPr>
          <w:rFonts w:ascii="Arial" w:eastAsia="Microsoft JhengHei" w:hAnsi="Arial" w:cs="Arial"/>
          <w:b/>
          <w:bCs/>
          <w:lang w:val="pl-PL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/>
        </w:rPr>
        <w:t>Gospodarka Narodowa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The National Economy Journal</w:t>
      </w:r>
      <w:r w:rsidRPr="004D2B31">
        <w:rPr>
          <w:rFonts w:ascii="Arial" w:eastAsia="Microsoft JhengHei" w:hAnsi="Arial" w:cs="Arial"/>
          <w:lang w:val="pl-PL"/>
        </w:rPr>
        <w:t>)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no 7/8.</w:t>
      </w:r>
    </w:p>
    <w:p w14:paraId="498EBAD8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‘Konsekwencje prawne wynikające z włączenia polskiego rynku kapitałowego w struktury Unii Europejskiej’ (</w:t>
      </w:r>
      <w:r w:rsidRPr="004D2B31">
        <w:rPr>
          <w:rFonts w:ascii="Arial" w:eastAsia="Microsoft JhengHei" w:hAnsi="Arial" w:cs="Arial"/>
          <w:b/>
          <w:bCs/>
          <w:lang w:val="pl-PL"/>
        </w:rPr>
        <w:t>Legal Consequences of Joining of the Polish Capital Market into the European Structures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Studia Europejskie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European Studies Journal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2.</w:t>
      </w:r>
    </w:p>
    <w:p w14:paraId="03A2DC98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‘Bilans korzyści i kosztów publicznej emisji akcji przed i po wstąpieniu Polski do Unii Europejskiej’ (</w:t>
      </w:r>
      <w:r w:rsidRPr="004D2B31">
        <w:rPr>
          <w:rFonts w:ascii="Arial" w:eastAsia="Microsoft JhengHei" w:hAnsi="Arial" w:cs="Arial"/>
          <w:b/>
          <w:bCs/>
          <w:lang w:val="pl-PL"/>
        </w:rPr>
        <w:t>A Cost-Benefit Acount of IPO’s Before and After the Entry of Poland to the European Union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Myśl Ekonomiczna i Prawna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Economic and Legal Thought Journal</w:t>
      </w:r>
      <w:r w:rsidRPr="004D2B31">
        <w:rPr>
          <w:rFonts w:ascii="Arial" w:eastAsia="Microsoft JhengHei" w:hAnsi="Arial" w:cs="Arial"/>
          <w:lang w:val="pl-PL"/>
        </w:rPr>
        <w:t>)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, </w:t>
      </w:r>
      <w:r w:rsidRPr="004D2B31">
        <w:rPr>
          <w:rFonts w:ascii="Arial" w:eastAsia="Microsoft JhengHei" w:hAnsi="Arial" w:cs="Arial"/>
          <w:lang w:val="pl-PL"/>
        </w:rPr>
        <w:t>2.</w:t>
      </w:r>
    </w:p>
    <w:p w14:paraId="19F56AD1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‘Teorie finansowania firm i ich odniesienie do polskich przedsiębiorstw’ (</w:t>
      </w:r>
      <w:r w:rsidRPr="004D2B31">
        <w:rPr>
          <w:rFonts w:ascii="Arial" w:eastAsia="Microsoft JhengHei" w:hAnsi="Arial" w:cs="Arial"/>
          <w:b/>
          <w:bCs/>
          <w:lang w:val="pl-PL"/>
        </w:rPr>
        <w:t>The Capital Structure of the Polish Companies: Theory and Application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Ekonomista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The Economist</w:t>
      </w:r>
      <w:r w:rsidRPr="004D2B31">
        <w:rPr>
          <w:rFonts w:ascii="Arial" w:eastAsia="Microsoft JhengHei" w:hAnsi="Arial" w:cs="Arial"/>
          <w:lang w:val="pl-PL"/>
        </w:rPr>
        <w:t>, Poland), 1.</w:t>
      </w:r>
    </w:p>
    <w:p w14:paraId="770FA538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</w:rPr>
        <w:t>Nawrot, W. (2006) ‘Ocena rozwoju publicznego rynku akcji w Polsce w latach 1991-2005’ (</w:t>
      </w:r>
      <w:r w:rsidRPr="004D2B31">
        <w:rPr>
          <w:rFonts w:ascii="Arial" w:eastAsia="Microsoft JhengHei" w:hAnsi="Arial" w:cs="Arial"/>
          <w:b/>
          <w:bCs/>
        </w:rPr>
        <w:t>Evaluation of the Development of Securities Market in Poland in 1991-2005</w:t>
      </w:r>
      <w:r w:rsidRPr="004D2B31">
        <w:rPr>
          <w:rFonts w:ascii="Arial" w:eastAsia="Microsoft JhengHei" w:hAnsi="Arial" w:cs="Arial"/>
        </w:rPr>
        <w:t xml:space="preserve">), </w:t>
      </w:r>
      <w:r w:rsidRPr="004D2B31">
        <w:rPr>
          <w:rFonts w:ascii="Arial" w:eastAsia="Microsoft JhengHei" w:hAnsi="Arial" w:cs="Arial"/>
          <w:i/>
          <w:iCs/>
        </w:rPr>
        <w:t>Myśl Ekonomiczna i Prawna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i/>
          <w:iCs/>
        </w:rPr>
        <w:t>Economic and Legal Thought Journal</w:t>
      </w:r>
      <w:r w:rsidRPr="004D2B31">
        <w:rPr>
          <w:rFonts w:ascii="Arial" w:eastAsia="Microsoft JhengHei" w:hAnsi="Arial" w:cs="Arial"/>
        </w:rPr>
        <w:t>)</w:t>
      </w:r>
      <w:r w:rsidRPr="004D2B31">
        <w:rPr>
          <w:rFonts w:ascii="Arial" w:eastAsia="Microsoft JhengHei" w:hAnsi="Arial" w:cs="Arial"/>
          <w:i/>
          <w:iCs/>
        </w:rPr>
        <w:t xml:space="preserve">, </w:t>
      </w:r>
      <w:r w:rsidRPr="004D2B31">
        <w:rPr>
          <w:rFonts w:ascii="Arial" w:eastAsia="Microsoft JhengHei" w:hAnsi="Arial" w:cs="Arial"/>
        </w:rPr>
        <w:t>3.</w:t>
      </w:r>
    </w:p>
    <w:p w14:paraId="2E42589F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(2006) ‘Wpływ popytu na akcje notowane na Giełdzie Papierów Wartościowych w Warszawie na płynność rynku’ (</w:t>
      </w:r>
      <w:r w:rsidRPr="004D2B31">
        <w:rPr>
          <w:rFonts w:ascii="Arial" w:eastAsia="Microsoft JhengHei" w:hAnsi="Arial" w:cs="Arial"/>
          <w:b/>
          <w:bCs/>
          <w:lang w:val="pl-PL"/>
        </w:rPr>
        <w:t>Demand for stocks in the Warsaw Stock Exchange: Effect on the Market Liquidity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Gospodarka Narodowa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The National Economy Journal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7/8.</w:t>
      </w:r>
    </w:p>
    <w:p w14:paraId="424E883B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(2006) ‘Wycofywanie akcji z obrotu giełdowego. Konsekwencje dla przedsiębiorstw’ (</w:t>
      </w:r>
      <w:r w:rsidRPr="004D2B31">
        <w:rPr>
          <w:rFonts w:ascii="Arial" w:eastAsia="Microsoft JhengHei" w:hAnsi="Arial" w:cs="Arial"/>
          <w:b/>
          <w:bCs/>
          <w:lang w:val="pl-PL"/>
        </w:rPr>
        <w:t>The</w:t>
      </w:r>
      <w:r w:rsidRPr="004D2B31">
        <w:rPr>
          <w:rFonts w:ascii="Arial" w:eastAsia="Microsoft JhengHei" w:hAnsi="Arial" w:cs="Arial"/>
          <w:lang w:val="pl-PL"/>
        </w:rPr>
        <w:t xml:space="preserve"> </w:t>
      </w:r>
      <w:r w:rsidRPr="004D2B31">
        <w:rPr>
          <w:rFonts w:ascii="Arial" w:eastAsia="Microsoft JhengHei" w:hAnsi="Arial" w:cs="Arial"/>
          <w:b/>
          <w:bCs/>
          <w:lang w:val="pl-PL"/>
        </w:rPr>
        <w:t>Warsaw Stock Exchange: Consequences of Stock De-listings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Ekonomika i Organizacja Przedsiębiorstwa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Corporate Organization and Economy Journal</w:t>
      </w:r>
      <w:r w:rsidRPr="004D2B31">
        <w:rPr>
          <w:rFonts w:ascii="Arial" w:eastAsia="Microsoft JhengHei" w:hAnsi="Arial" w:cs="Arial"/>
          <w:lang w:val="pl-PL"/>
        </w:rPr>
        <w:t>), 7.</w:t>
      </w:r>
    </w:p>
    <w:p w14:paraId="59CD0950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(2005) ‘Zmiany w procesie regulacyjnym UE w zakresie rynków papierów wartościowych’ (</w:t>
      </w:r>
      <w:r w:rsidRPr="004D2B31">
        <w:rPr>
          <w:rFonts w:ascii="Arial" w:eastAsia="Microsoft JhengHei" w:hAnsi="Arial" w:cs="Arial"/>
          <w:b/>
          <w:bCs/>
          <w:lang w:val="pl-PL"/>
        </w:rPr>
        <w:t>Transformation in the Process of Regulation of Securities Markets within the EU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lang w:val="pl-PL"/>
        </w:rPr>
        <w:t>Bank i Kredyt</w:t>
      </w:r>
      <w:r w:rsidRPr="004D2B31">
        <w:rPr>
          <w:rFonts w:ascii="Arial" w:eastAsia="Microsoft JhengHei" w:hAnsi="Arial" w:cs="Arial"/>
          <w:iCs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lang w:val="pl-PL"/>
        </w:rPr>
        <w:t>Bank and Credit Journal</w:t>
      </w:r>
      <w:r w:rsidRPr="004D2B31">
        <w:rPr>
          <w:rFonts w:ascii="Arial" w:eastAsia="Microsoft JhengHei" w:hAnsi="Arial" w:cs="Arial"/>
          <w:iCs/>
          <w:lang w:val="pl-PL"/>
        </w:rPr>
        <w:t>),</w:t>
      </w:r>
      <w:r w:rsidRPr="004D2B31">
        <w:rPr>
          <w:rFonts w:ascii="Arial" w:eastAsia="Microsoft JhengHei" w:hAnsi="Arial" w:cs="Arial"/>
          <w:i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5.</w:t>
      </w:r>
    </w:p>
    <w:p w14:paraId="29EB1FA6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(2005) ‘Finansowanie deficytu budżetowego na rynku kapitałowym’ (</w:t>
      </w:r>
      <w:r w:rsidRPr="004D2B31">
        <w:rPr>
          <w:rFonts w:ascii="Arial" w:eastAsia="Microsoft JhengHei" w:hAnsi="Arial" w:cs="Arial"/>
          <w:b/>
          <w:bCs/>
          <w:lang w:val="pl-PL"/>
        </w:rPr>
        <w:t>Financing</w:t>
      </w:r>
      <w:r w:rsidRPr="004D2B31">
        <w:rPr>
          <w:rFonts w:ascii="Arial" w:eastAsia="Microsoft JhengHei" w:hAnsi="Arial" w:cs="Arial"/>
          <w:lang w:val="pl-PL"/>
        </w:rPr>
        <w:t xml:space="preserve"> </w:t>
      </w:r>
      <w:r w:rsidRPr="004D2B31">
        <w:rPr>
          <w:rFonts w:ascii="Arial" w:eastAsia="Microsoft JhengHei" w:hAnsi="Arial" w:cs="Arial"/>
          <w:b/>
          <w:bCs/>
          <w:lang w:val="pl-PL"/>
        </w:rPr>
        <w:t>Budget Deficit on the Capital Market: Case of Poland</w:t>
      </w:r>
      <w:r w:rsidRPr="004D2B31">
        <w:rPr>
          <w:rFonts w:ascii="Arial" w:eastAsia="Microsoft JhengHei" w:hAnsi="Arial" w:cs="Arial"/>
          <w:lang w:val="pl-PL"/>
        </w:rPr>
        <w:t xml:space="preserve">). </w:t>
      </w:r>
      <w:r w:rsidRPr="004D2B31">
        <w:rPr>
          <w:rFonts w:ascii="Arial" w:eastAsia="Microsoft JhengHei" w:hAnsi="Arial" w:cs="Arial"/>
          <w:i/>
          <w:iCs/>
          <w:lang w:val="pl-PL"/>
        </w:rPr>
        <w:t>Myśl Ekonomiczna i Prawna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Economic and Legal Thought Journal</w:t>
      </w:r>
      <w:r w:rsidRPr="004D2B31">
        <w:rPr>
          <w:rFonts w:ascii="Arial" w:eastAsia="Microsoft JhengHei" w:hAnsi="Arial" w:cs="Arial"/>
          <w:lang w:val="pl-PL"/>
        </w:rPr>
        <w:t>)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, </w:t>
      </w:r>
      <w:r w:rsidRPr="004D2B31">
        <w:rPr>
          <w:rFonts w:ascii="Arial" w:eastAsia="Microsoft JhengHei" w:hAnsi="Arial" w:cs="Arial"/>
          <w:lang w:val="pl-PL"/>
        </w:rPr>
        <w:t>1.</w:t>
      </w:r>
    </w:p>
    <w:p w14:paraId="3C29F820" w14:textId="77777777" w:rsidR="000B037D" w:rsidRPr="004D2B31" w:rsidRDefault="000B037D" w:rsidP="000B037D">
      <w:pPr>
        <w:widowControl w:val="0"/>
        <w:numPr>
          <w:ilvl w:val="0"/>
          <w:numId w:val="14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  <w:lang w:val="pl-PL"/>
        </w:rPr>
        <w:t>Nawrot, W. (2004) ‘Klimat dla bezpośrednich inwestycji zagranicznych w Polsce i sposoby jego poprawy’ (</w:t>
      </w:r>
      <w:r w:rsidRPr="004D2B31">
        <w:rPr>
          <w:rFonts w:ascii="Arial" w:eastAsia="Microsoft JhengHei" w:hAnsi="Arial" w:cs="Arial"/>
          <w:b/>
          <w:bCs/>
          <w:lang w:val="pl-PL"/>
        </w:rPr>
        <w:t>Climate for Foreign Direct Investment in Poland and Ways of its Improvement</w:t>
      </w:r>
      <w:r w:rsidRPr="004D2B31">
        <w:rPr>
          <w:rFonts w:ascii="Arial" w:eastAsia="Microsoft JhengHei" w:hAnsi="Arial" w:cs="Arial"/>
          <w:lang w:val="pl-PL"/>
        </w:rPr>
        <w:t xml:space="preserve">). </w:t>
      </w:r>
      <w:r w:rsidRPr="004D2B31">
        <w:rPr>
          <w:rFonts w:ascii="Arial" w:eastAsia="Microsoft JhengHei" w:hAnsi="Arial" w:cs="Arial"/>
          <w:i/>
          <w:iCs/>
        </w:rPr>
        <w:t>Myśl Ekonomiczna i Prawna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i/>
          <w:iCs/>
        </w:rPr>
        <w:t>Economic and Legal Thought Journal</w:t>
      </w:r>
      <w:r w:rsidRPr="004D2B31">
        <w:rPr>
          <w:rFonts w:ascii="Arial" w:eastAsia="Microsoft JhengHei" w:hAnsi="Arial" w:cs="Arial"/>
        </w:rPr>
        <w:t>),</w:t>
      </w:r>
      <w:r w:rsidRPr="004D2B31">
        <w:rPr>
          <w:rFonts w:ascii="Arial" w:eastAsia="Microsoft JhengHei" w:hAnsi="Arial" w:cs="Arial"/>
          <w:i/>
          <w:iCs/>
        </w:rPr>
        <w:t xml:space="preserve"> </w:t>
      </w:r>
      <w:r w:rsidRPr="004D2B31">
        <w:rPr>
          <w:rFonts w:ascii="Arial" w:eastAsia="Microsoft JhengHei" w:hAnsi="Arial" w:cs="Arial"/>
        </w:rPr>
        <w:t>1.</w:t>
      </w:r>
    </w:p>
    <w:p w14:paraId="384E4FF4" w14:textId="098F00E7" w:rsidR="000525BC" w:rsidRPr="004D2B31" w:rsidRDefault="000B037D" w:rsidP="00AB67B0">
      <w:pPr>
        <w:widowControl w:val="0"/>
        <w:numPr>
          <w:ilvl w:val="0"/>
          <w:numId w:val="14"/>
        </w:numPr>
        <w:spacing w:before="120" w:line="240" w:lineRule="auto"/>
        <w:jc w:val="both"/>
        <w:rPr>
          <w:rFonts w:ascii="Arial" w:eastAsia="Microsoft JhengHei" w:hAnsi="Arial" w:cs="Arial"/>
          <w:i/>
        </w:rPr>
      </w:pPr>
      <w:r w:rsidRPr="004D2B31">
        <w:rPr>
          <w:rFonts w:ascii="Arial" w:eastAsia="Microsoft JhengHei" w:hAnsi="Arial" w:cs="Arial"/>
        </w:rPr>
        <w:t>Nawrot, W. (2003) ‘Globalizacja giełd papierów wartościowych w świecie i perspektywy GPW’ (</w:t>
      </w:r>
      <w:r w:rsidRPr="004D2B31">
        <w:rPr>
          <w:rFonts w:ascii="Arial" w:eastAsia="Microsoft JhengHei" w:hAnsi="Arial" w:cs="Arial"/>
          <w:b/>
          <w:bCs/>
        </w:rPr>
        <w:t>Globalization of Stock Exchanges and Prospects for the Warsaw Stock Exchange</w:t>
      </w:r>
      <w:r w:rsidRPr="004D2B31">
        <w:rPr>
          <w:rFonts w:ascii="Arial" w:eastAsia="Microsoft JhengHei" w:hAnsi="Arial" w:cs="Arial"/>
        </w:rPr>
        <w:t xml:space="preserve">). </w:t>
      </w:r>
      <w:r w:rsidRPr="004D2B31">
        <w:rPr>
          <w:rFonts w:ascii="Arial" w:eastAsia="Microsoft JhengHei" w:hAnsi="Arial" w:cs="Arial"/>
          <w:i/>
          <w:iCs/>
        </w:rPr>
        <w:t>Myśl Ekonomiczna i Prawna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i/>
          <w:iCs/>
        </w:rPr>
        <w:t>Economic and Legal Thought Journal</w:t>
      </w:r>
      <w:r w:rsidRPr="004D2B31">
        <w:rPr>
          <w:rFonts w:ascii="Arial" w:eastAsia="Microsoft JhengHei" w:hAnsi="Arial" w:cs="Arial"/>
        </w:rPr>
        <w:t>)</w:t>
      </w:r>
      <w:r w:rsidRPr="004D2B31">
        <w:rPr>
          <w:rFonts w:ascii="Arial" w:eastAsia="Microsoft JhengHei" w:hAnsi="Arial" w:cs="Arial"/>
          <w:i/>
          <w:iCs/>
        </w:rPr>
        <w:t xml:space="preserve">, </w:t>
      </w:r>
      <w:r w:rsidRPr="004D2B31">
        <w:rPr>
          <w:rFonts w:ascii="Arial" w:eastAsia="Microsoft JhengHei" w:hAnsi="Arial" w:cs="Arial"/>
        </w:rPr>
        <w:t>3.</w:t>
      </w:r>
    </w:p>
    <w:p w14:paraId="4845AF85" w14:textId="4E72C889" w:rsidR="004205B4" w:rsidRPr="004D2B31" w:rsidRDefault="004205B4" w:rsidP="00AB67B0">
      <w:pPr>
        <w:spacing w:before="24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SERIES OF ARTICLES IN FINANCIAL MAGAZINES PUBLISHED IN POLAND (IN P</w:t>
      </w:r>
      <w:r w:rsidR="00E109C7">
        <w:rPr>
          <w:rFonts w:ascii="Arial" w:eastAsia="Microsoft JhengHei" w:hAnsi="Arial" w:cs="Arial"/>
          <w:b/>
          <w:bCs/>
          <w:lang w:eastAsia="en-GB"/>
        </w:rPr>
        <w:t>olish</w:t>
      </w:r>
      <w:r w:rsidRPr="004D2B31">
        <w:rPr>
          <w:rFonts w:ascii="Arial" w:eastAsia="Microsoft JhengHei" w:hAnsi="Arial" w:cs="Arial"/>
          <w:b/>
          <w:bCs/>
          <w:lang w:eastAsia="en-GB"/>
        </w:rPr>
        <w:t>)</w:t>
      </w:r>
    </w:p>
    <w:p w14:paraId="544A191A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i/>
        </w:rPr>
      </w:pPr>
      <w:r w:rsidRPr="004D2B31">
        <w:rPr>
          <w:rFonts w:ascii="Arial" w:eastAsia="Microsoft JhengHei" w:hAnsi="Arial" w:cs="Arial"/>
          <w:lang w:val="pl-PL"/>
        </w:rPr>
        <w:t xml:space="preserve">Nawrot, W. (2007) ‘Budowa jednolitego rynku papierów wartościowych na finiszu. </w:t>
      </w:r>
      <w:r w:rsidRPr="004D2B31">
        <w:rPr>
          <w:rFonts w:ascii="Arial" w:eastAsia="Microsoft JhengHei" w:hAnsi="Arial" w:cs="Arial"/>
        </w:rPr>
        <w:t>Polska na „czarnej liście’ (</w:t>
      </w:r>
      <w:r w:rsidRPr="004D2B31">
        <w:rPr>
          <w:rFonts w:ascii="Arial" w:eastAsia="Microsoft JhengHei" w:hAnsi="Arial" w:cs="Arial"/>
          <w:b/>
          <w:bCs/>
        </w:rPr>
        <w:t>EU Single Securties Market Close to Completion. Poland on the “Black List”</w:t>
      </w:r>
      <w:r w:rsidRPr="004D2B31">
        <w:rPr>
          <w:rFonts w:ascii="Arial" w:eastAsia="Microsoft JhengHei" w:hAnsi="Arial" w:cs="Arial"/>
        </w:rPr>
        <w:t xml:space="preserve">). </w:t>
      </w:r>
      <w:r w:rsidRPr="004D2B31">
        <w:rPr>
          <w:rFonts w:ascii="Arial" w:eastAsia="Microsoft JhengHei" w:hAnsi="Arial" w:cs="Arial"/>
          <w:i/>
          <w:iCs/>
        </w:rPr>
        <w:t>Nasz Rynek Kapitałowy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i/>
          <w:iCs/>
        </w:rPr>
        <w:t>Capital Markets Magazine</w:t>
      </w:r>
      <w:r w:rsidRPr="004D2B31">
        <w:rPr>
          <w:rFonts w:ascii="Arial" w:eastAsia="Microsoft JhengHei" w:hAnsi="Arial" w:cs="Arial"/>
        </w:rPr>
        <w:t>), 10.</w:t>
      </w:r>
    </w:p>
    <w:p w14:paraId="39B1E033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‘Legislacyjna konsolidacja. Kraje członkowskie Unii Europejskiej w obliczu nowych wymogów dostosowawczych w zakresie rynków papierów wartościowych’ (</w:t>
      </w:r>
      <w:r w:rsidRPr="004D2B31">
        <w:rPr>
          <w:rFonts w:ascii="Arial" w:eastAsia="Microsoft JhengHei" w:hAnsi="Arial" w:cs="Arial"/>
          <w:b/>
          <w:bCs/>
          <w:lang w:val="pl-PL"/>
        </w:rPr>
        <w:t>EU Member States and the New Regulatory Order of the Securities Market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Nasz Rynek Kapitałowy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Capital Markets Magazine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7/8.</w:t>
      </w:r>
    </w:p>
    <w:p w14:paraId="77F2D1A0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‘Rewolucja na rynkach papierów wartościowych Unii Europejskiej autorstwa Alexandre’a Lamfalussy’ego’ (</w:t>
      </w:r>
      <w:r w:rsidRPr="004D2B31">
        <w:rPr>
          <w:rFonts w:ascii="Arial" w:eastAsia="Microsoft JhengHei" w:hAnsi="Arial" w:cs="Arial"/>
          <w:b/>
          <w:bCs/>
          <w:lang w:val="pl-PL"/>
        </w:rPr>
        <w:t>EU Securities Markets’ Revolution by Alexandre Lamfalussy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iCs/>
          <w:lang w:val="pl-PL"/>
        </w:rPr>
        <w:t>Nasz Rynek Kapitałowy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Capital Markets Magazine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5.</w:t>
      </w:r>
    </w:p>
    <w:p w14:paraId="3960E3CE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  <w:lang w:val="pl-PL"/>
        </w:rPr>
        <w:t xml:space="preserve">Nawrot, W. (2007) ‘Przyczyny i skutki występowania spółek z Giełdy Papierów Wartościowych w </w:t>
      </w:r>
      <w:r w:rsidRPr="004D2B31">
        <w:rPr>
          <w:rFonts w:ascii="Arial" w:eastAsia="Microsoft JhengHei" w:hAnsi="Arial" w:cs="Arial"/>
          <w:lang w:val="pl-PL"/>
        </w:rPr>
        <w:lastRenderedPageBreak/>
        <w:t xml:space="preserve">Warszawie w latach 1991-2006. </w:t>
      </w:r>
      <w:r w:rsidRPr="004D2B31">
        <w:rPr>
          <w:rFonts w:ascii="Arial" w:eastAsia="Microsoft JhengHei" w:hAnsi="Arial" w:cs="Arial"/>
        </w:rPr>
        <w:t>Niekorzystne wykluczenia’ (</w:t>
      </w:r>
      <w:r w:rsidRPr="004D2B31">
        <w:rPr>
          <w:rFonts w:ascii="Arial" w:eastAsia="Microsoft JhengHei" w:hAnsi="Arial" w:cs="Arial"/>
          <w:b/>
          <w:bCs/>
        </w:rPr>
        <w:t>Causes and Consequences of Delistings on the Warsaw Stock Exchange, 1991-2006</w:t>
      </w:r>
      <w:r w:rsidRPr="004D2B31">
        <w:rPr>
          <w:rFonts w:ascii="Arial" w:eastAsia="Microsoft JhengHei" w:hAnsi="Arial" w:cs="Arial"/>
        </w:rPr>
        <w:t xml:space="preserve">). </w:t>
      </w:r>
      <w:r w:rsidRPr="004D2B31">
        <w:rPr>
          <w:rFonts w:ascii="Arial" w:eastAsia="Microsoft JhengHei" w:hAnsi="Arial" w:cs="Arial"/>
          <w:i/>
          <w:iCs/>
        </w:rPr>
        <w:t>Nasz Rynek Kapitałowy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i/>
          <w:iCs/>
        </w:rPr>
        <w:t>Capital Markets Magazine</w:t>
      </w:r>
      <w:r w:rsidRPr="004D2B31">
        <w:rPr>
          <w:rFonts w:ascii="Arial" w:eastAsia="Microsoft JhengHei" w:hAnsi="Arial" w:cs="Arial"/>
        </w:rPr>
        <w:t>)</w:t>
      </w:r>
      <w:r w:rsidRPr="004D2B31">
        <w:rPr>
          <w:rFonts w:ascii="Arial" w:eastAsia="Microsoft JhengHei" w:hAnsi="Arial" w:cs="Arial"/>
          <w:i/>
          <w:iCs/>
        </w:rPr>
        <w:t xml:space="preserve">, </w:t>
      </w:r>
      <w:r w:rsidRPr="004D2B31">
        <w:rPr>
          <w:rFonts w:ascii="Arial" w:eastAsia="Microsoft JhengHei" w:hAnsi="Arial" w:cs="Arial"/>
        </w:rPr>
        <w:t xml:space="preserve"> 4.</w:t>
      </w:r>
    </w:p>
    <w:p w14:paraId="55103944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en-US"/>
        </w:rPr>
      </w:pPr>
      <w:r w:rsidRPr="004D2B31">
        <w:rPr>
          <w:rFonts w:ascii="Arial" w:eastAsia="Microsoft JhengHei" w:hAnsi="Arial" w:cs="Arial"/>
          <w:lang w:val="en-US"/>
        </w:rPr>
        <w:t>Nawrot, W.</w:t>
      </w:r>
      <w:r w:rsidRPr="004D2B31">
        <w:rPr>
          <w:rFonts w:ascii="Arial" w:eastAsia="Microsoft JhengHei" w:hAnsi="Arial" w:cs="Arial"/>
        </w:rPr>
        <w:t xml:space="preserve"> (2007), ‘</w:t>
      </w:r>
      <w:r w:rsidRPr="004D2B31">
        <w:rPr>
          <w:rFonts w:ascii="Arial" w:eastAsia="Microsoft JhengHei" w:hAnsi="Arial" w:cs="Arial"/>
          <w:lang w:val="en-US"/>
        </w:rPr>
        <w:t>Ewolucja rynków papierów wartościowych w strukturach Unii Europejskiej – od koncepcji minimum harmonizacji</w:t>
      </w:r>
      <w:r w:rsidRPr="004D2B31">
        <w:rPr>
          <w:rFonts w:ascii="Arial" w:eastAsia="Microsoft JhengHei" w:hAnsi="Arial" w:cs="Arial"/>
          <w:i/>
          <w:iCs/>
          <w:lang w:val="en-US"/>
        </w:rPr>
        <w:t xml:space="preserve"> </w:t>
      </w:r>
      <w:r w:rsidRPr="004D2B31">
        <w:rPr>
          <w:rFonts w:ascii="Arial" w:eastAsia="Microsoft JhengHei" w:hAnsi="Arial" w:cs="Arial"/>
          <w:lang w:val="en-US"/>
        </w:rPr>
        <w:t>w kierunku pełnej integracji</w:t>
      </w:r>
      <w:r w:rsidRPr="004D2B31">
        <w:rPr>
          <w:rFonts w:ascii="Arial" w:eastAsia="Microsoft JhengHei" w:hAnsi="Arial" w:cs="Arial"/>
        </w:rPr>
        <w:t>’</w:t>
      </w:r>
      <w:r w:rsidRPr="004D2B31">
        <w:rPr>
          <w:rFonts w:ascii="Arial" w:eastAsia="Microsoft JhengHei" w:hAnsi="Arial" w:cs="Arial"/>
          <w:lang w:val="en-US"/>
        </w:rPr>
        <w:t xml:space="preserve"> (</w:t>
      </w:r>
      <w:r w:rsidRPr="004D2B31">
        <w:rPr>
          <w:rFonts w:ascii="Arial" w:eastAsia="Microsoft JhengHei" w:hAnsi="Arial" w:cs="Arial"/>
          <w:b/>
          <w:bCs/>
        </w:rPr>
        <w:t xml:space="preserve">Evolution of the </w:t>
      </w:r>
      <w:r w:rsidRPr="004D2B31">
        <w:rPr>
          <w:rFonts w:ascii="Arial" w:eastAsia="Microsoft JhengHei" w:hAnsi="Arial" w:cs="Arial"/>
          <w:b/>
          <w:bCs/>
          <w:lang w:val="en-US"/>
        </w:rPr>
        <w:t>European Securities Markets</w:t>
      </w:r>
      <w:r w:rsidRPr="004D2B31">
        <w:rPr>
          <w:rFonts w:ascii="Arial" w:eastAsia="Microsoft JhengHei" w:hAnsi="Arial" w:cs="Arial"/>
          <w:b/>
          <w:bCs/>
        </w:rPr>
        <w:t xml:space="preserve">: </w:t>
      </w:r>
      <w:r w:rsidRPr="004D2B31">
        <w:rPr>
          <w:rFonts w:ascii="Arial" w:eastAsia="Microsoft JhengHei" w:hAnsi="Arial" w:cs="Arial"/>
          <w:b/>
          <w:bCs/>
          <w:lang w:val="en-US"/>
        </w:rPr>
        <w:t>from the Rule of Minimum Harmonization Towards</w:t>
      </w:r>
      <w:r w:rsidRPr="004D2B31">
        <w:rPr>
          <w:rFonts w:ascii="Arial" w:eastAsia="Microsoft JhengHei" w:hAnsi="Arial" w:cs="Arial"/>
          <w:b/>
          <w:bCs/>
        </w:rPr>
        <w:t xml:space="preserve"> the</w:t>
      </w:r>
      <w:r w:rsidRPr="004D2B31">
        <w:rPr>
          <w:rFonts w:ascii="Arial" w:eastAsia="Microsoft JhengHei" w:hAnsi="Arial" w:cs="Arial"/>
          <w:b/>
          <w:bCs/>
          <w:lang w:val="en-US"/>
        </w:rPr>
        <w:t xml:space="preserve"> Full Integration</w:t>
      </w:r>
      <w:r w:rsidRPr="004D2B31">
        <w:rPr>
          <w:rFonts w:ascii="Arial" w:eastAsia="Microsoft JhengHei" w:hAnsi="Arial" w:cs="Arial"/>
          <w:lang w:val="en-US"/>
        </w:rPr>
        <w:t>)</w:t>
      </w:r>
      <w:r w:rsidRPr="004D2B31">
        <w:rPr>
          <w:rFonts w:ascii="Arial" w:eastAsia="Microsoft JhengHei" w:hAnsi="Arial" w:cs="Arial"/>
        </w:rPr>
        <w:t>,</w:t>
      </w:r>
      <w:r w:rsidRPr="004D2B31">
        <w:rPr>
          <w:rFonts w:ascii="Arial" w:eastAsia="Microsoft JhengHei" w:hAnsi="Arial" w:cs="Arial"/>
          <w:lang w:val="en-US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en-US"/>
        </w:rPr>
        <w:t>Nasz Rynek Kapitałowy</w:t>
      </w:r>
      <w:r w:rsidRPr="004D2B31">
        <w:rPr>
          <w:rFonts w:ascii="Arial" w:eastAsia="Microsoft JhengHei" w:hAnsi="Arial" w:cs="Arial"/>
          <w:lang w:val="en-US"/>
        </w:rPr>
        <w:t xml:space="preserve"> (</w:t>
      </w:r>
      <w:r w:rsidRPr="004D2B31">
        <w:rPr>
          <w:rFonts w:ascii="Arial" w:eastAsia="Microsoft JhengHei" w:hAnsi="Arial" w:cs="Arial"/>
          <w:i/>
          <w:iCs/>
        </w:rPr>
        <w:t>Capital Markets Magazine</w:t>
      </w:r>
      <w:r w:rsidRPr="004D2B31">
        <w:rPr>
          <w:rFonts w:ascii="Arial" w:eastAsia="Microsoft JhengHei" w:hAnsi="Arial" w:cs="Arial"/>
          <w:lang w:val="en-US"/>
        </w:rPr>
        <w:t>), 3.</w:t>
      </w:r>
    </w:p>
    <w:p w14:paraId="6A71C0F7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(2003) ‘Globalizacja giełd papierów wartościowych’ (</w:t>
      </w:r>
      <w:r w:rsidRPr="004D2B31">
        <w:rPr>
          <w:rFonts w:ascii="Arial" w:eastAsia="Microsoft JhengHei" w:hAnsi="Arial" w:cs="Arial"/>
          <w:b/>
          <w:bCs/>
          <w:lang w:val="pl-PL"/>
        </w:rPr>
        <w:t>Globalization of Stock Exchanges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lang w:val="pl-PL"/>
        </w:rPr>
        <w:t>Nasz Rynek Kapitałowy</w:t>
      </w:r>
      <w:r w:rsidRPr="004D2B31">
        <w:rPr>
          <w:rFonts w:ascii="Arial" w:eastAsia="Microsoft JhengHei" w:hAnsi="Arial" w:cs="Arial"/>
          <w:iCs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Capital Markets Magazine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Cs/>
          <w:lang w:val="pl-PL"/>
        </w:rPr>
        <w:t xml:space="preserve"> 3</w:t>
      </w:r>
      <w:r w:rsidRPr="004D2B31">
        <w:rPr>
          <w:rFonts w:ascii="Arial" w:eastAsia="Microsoft JhengHei" w:hAnsi="Arial" w:cs="Arial"/>
          <w:lang w:val="pl-PL"/>
        </w:rPr>
        <w:t>.</w:t>
      </w:r>
    </w:p>
    <w:p w14:paraId="2904A6B6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(2003) ‘Podłoże globalizacji rynków finansowych’ (</w:t>
      </w:r>
      <w:r w:rsidRPr="004D2B31">
        <w:rPr>
          <w:rFonts w:ascii="Arial" w:eastAsia="Microsoft JhengHei" w:hAnsi="Arial" w:cs="Arial"/>
          <w:b/>
          <w:bCs/>
          <w:lang w:val="pl-PL"/>
        </w:rPr>
        <w:t>The Background for the Globalisation of Financial Markets</w:t>
      </w:r>
      <w:r w:rsidRPr="004D2B31">
        <w:rPr>
          <w:rFonts w:ascii="Arial" w:eastAsia="Microsoft JhengHei" w:hAnsi="Arial" w:cs="Arial"/>
          <w:iCs/>
          <w:lang w:val="pl-PL"/>
        </w:rPr>
        <w:t>),</w:t>
      </w:r>
      <w:r w:rsidRPr="004D2B31">
        <w:rPr>
          <w:rFonts w:ascii="Arial" w:eastAsia="Microsoft JhengHei" w:hAnsi="Arial" w:cs="Arial"/>
          <w:lang w:val="pl-PL"/>
        </w:rPr>
        <w:t xml:space="preserve"> </w:t>
      </w:r>
      <w:r w:rsidRPr="004D2B31">
        <w:rPr>
          <w:rFonts w:ascii="Arial" w:eastAsia="Microsoft JhengHei" w:hAnsi="Arial" w:cs="Arial"/>
          <w:i/>
          <w:lang w:val="pl-PL"/>
        </w:rPr>
        <w:t>Nasz Rynek Kapitałowy</w:t>
      </w:r>
      <w:r w:rsidRPr="004D2B31">
        <w:rPr>
          <w:rFonts w:ascii="Arial" w:eastAsia="Microsoft JhengHei" w:hAnsi="Arial" w:cs="Arial"/>
          <w:iCs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Capital Markets Magazine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1.</w:t>
      </w:r>
    </w:p>
    <w:p w14:paraId="327C6BEF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(2001) ‘Przyczyny i skutki notowania spółek na giełdach zagranicznych’ (</w:t>
      </w:r>
      <w:r w:rsidRPr="004D2B31">
        <w:rPr>
          <w:rFonts w:ascii="Arial" w:eastAsia="Microsoft JhengHei" w:hAnsi="Arial" w:cs="Arial"/>
          <w:b/>
          <w:bCs/>
          <w:lang w:val="pl-PL"/>
        </w:rPr>
        <w:t>Listings on Foreign Stock Exchanges: Causes and Consequences</w:t>
      </w:r>
      <w:r w:rsidRPr="004D2B31">
        <w:rPr>
          <w:rFonts w:ascii="Arial" w:eastAsia="Microsoft JhengHei" w:hAnsi="Arial" w:cs="Arial"/>
          <w:lang w:val="pl-PL"/>
        </w:rPr>
        <w:t xml:space="preserve">) </w:t>
      </w:r>
      <w:r w:rsidRPr="004D2B31">
        <w:rPr>
          <w:rFonts w:ascii="Arial" w:eastAsia="Microsoft JhengHei" w:hAnsi="Arial" w:cs="Arial"/>
          <w:i/>
          <w:lang w:val="pl-PL"/>
        </w:rPr>
        <w:t>Nasz Rynek Kapitałowy</w:t>
      </w:r>
      <w:r w:rsidRPr="004D2B31">
        <w:rPr>
          <w:rFonts w:ascii="Arial" w:eastAsia="Microsoft JhengHei" w:hAnsi="Arial" w:cs="Arial"/>
          <w:iCs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Capital Markets Magazine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 xml:space="preserve">1. </w:t>
      </w:r>
    </w:p>
    <w:p w14:paraId="6A45852A" w14:textId="77777777" w:rsidR="000B037D" w:rsidRPr="004D2B31" w:rsidRDefault="000B037D" w:rsidP="000B037D">
      <w:pPr>
        <w:widowControl w:val="0"/>
        <w:numPr>
          <w:ilvl w:val="0"/>
          <w:numId w:val="15"/>
        </w:numPr>
        <w:spacing w:before="120" w:after="0" w:line="240" w:lineRule="auto"/>
        <w:jc w:val="both"/>
        <w:rPr>
          <w:rFonts w:ascii="Arial" w:eastAsia="Microsoft JhengHei" w:hAnsi="Arial" w:cs="Arial"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(2000) ‘Nowe możliwości wprowadzania polskich spółek na giełdę paryską’ (</w:t>
      </w:r>
      <w:r w:rsidRPr="004D2B31">
        <w:rPr>
          <w:rFonts w:ascii="Arial" w:eastAsia="Microsoft JhengHei" w:hAnsi="Arial" w:cs="Arial"/>
          <w:b/>
          <w:bCs/>
          <w:lang w:val="pl-PL"/>
        </w:rPr>
        <w:t>New Opportunities offered by the Paris Stock Exchange</w:t>
      </w:r>
      <w:r w:rsidRPr="004D2B31">
        <w:rPr>
          <w:rFonts w:ascii="Arial" w:eastAsia="Microsoft JhengHei" w:hAnsi="Arial" w:cs="Arial"/>
          <w:lang w:val="pl-PL"/>
        </w:rPr>
        <w:t xml:space="preserve">), </w:t>
      </w:r>
      <w:r w:rsidRPr="004D2B31">
        <w:rPr>
          <w:rFonts w:ascii="Arial" w:eastAsia="Microsoft JhengHei" w:hAnsi="Arial" w:cs="Arial"/>
          <w:i/>
          <w:lang w:val="pl-PL"/>
        </w:rPr>
        <w:t>Nasz Rynek Kapitałowy</w:t>
      </w:r>
      <w:r w:rsidRPr="004D2B31">
        <w:rPr>
          <w:rFonts w:ascii="Arial" w:eastAsia="Microsoft JhengHei" w:hAnsi="Arial" w:cs="Arial"/>
          <w:iCs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Capital Markets Magazine</w:t>
      </w:r>
      <w:r w:rsidRPr="004D2B31">
        <w:rPr>
          <w:rFonts w:ascii="Arial" w:eastAsia="Microsoft JhengHei" w:hAnsi="Arial" w:cs="Arial"/>
          <w:lang w:val="pl-PL"/>
        </w:rPr>
        <w:t>),</w:t>
      </w:r>
      <w:r w:rsidRPr="004D2B31">
        <w:rPr>
          <w:rFonts w:ascii="Arial" w:eastAsia="Microsoft JhengHei" w:hAnsi="Arial" w:cs="Arial"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5.</w:t>
      </w:r>
    </w:p>
    <w:p w14:paraId="08129831" w14:textId="77777777" w:rsidR="000B037D" w:rsidRPr="004D2B31" w:rsidRDefault="000B037D" w:rsidP="00AB67B0">
      <w:pPr>
        <w:widowControl w:val="0"/>
        <w:numPr>
          <w:ilvl w:val="0"/>
          <w:numId w:val="15"/>
        </w:numPr>
        <w:spacing w:before="120" w:line="240" w:lineRule="auto"/>
        <w:jc w:val="both"/>
        <w:rPr>
          <w:rFonts w:ascii="Arial" w:eastAsia="Microsoft JhengHei" w:hAnsi="Arial" w:cs="Arial"/>
          <w:b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(2000) ‘Naturalny cykl - doświadczenia francuskie inspiracją dla strategii polskich banków’ (</w:t>
      </w:r>
      <w:r w:rsidRPr="004D2B31">
        <w:rPr>
          <w:rFonts w:ascii="Arial" w:eastAsia="Microsoft JhengHei" w:hAnsi="Arial" w:cs="Arial"/>
          <w:b/>
          <w:bCs/>
          <w:iCs/>
          <w:lang w:val="pl-PL"/>
        </w:rPr>
        <w:t>Natural Cycle – French Experience as an Inspiration for the Strategies of Polish Banks</w:t>
      </w:r>
      <w:r w:rsidRPr="004D2B31">
        <w:rPr>
          <w:rFonts w:ascii="Arial" w:eastAsia="Microsoft JhengHei" w:hAnsi="Arial" w:cs="Arial"/>
          <w:iCs/>
          <w:lang w:val="pl-PL"/>
        </w:rPr>
        <w:t>)</w:t>
      </w:r>
      <w:r w:rsidRPr="004D2B31">
        <w:rPr>
          <w:rFonts w:ascii="Arial" w:eastAsia="Microsoft JhengHei" w:hAnsi="Arial" w:cs="Arial"/>
          <w:lang w:val="pl-PL"/>
        </w:rPr>
        <w:t>,</w:t>
      </w:r>
      <w:r w:rsidRPr="004D2B31">
        <w:rPr>
          <w:rFonts w:ascii="Arial" w:eastAsia="Microsoft JhengHei" w:hAnsi="Arial" w:cs="Arial"/>
          <w:i/>
          <w:lang w:val="pl-PL"/>
        </w:rPr>
        <w:t xml:space="preserve"> Gazeta Bankowa</w:t>
      </w:r>
      <w:r w:rsidRPr="004D2B31">
        <w:rPr>
          <w:rFonts w:ascii="Arial" w:eastAsia="Microsoft JhengHei" w:hAnsi="Arial" w:cs="Arial"/>
          <w:lang w:val="pl-PL"/>
        </w:rPr>
        <w:t xml:space="preserve"> (</w:t>
      </w:r>
      <w:r w:rsidRPr="004D2B31">
        <w:rPr>
          <w:rFonts w:ascii="Arial" w:eastAsia="Microsoft JhengHei" w:hAnsi="Arial" w:cs="Arial"/>
          <w:i/>
          <w:iCs/>
          <w:lang w:val="pl-PL"/>
        </w:rPr>
        <w:t>Banking Magazine</w:t>
      </w:r>
      <w:r w:rsidRPr="004D2B31">
        <w:rPr>
          <w:rFonts w:ascii="Arial" w:eastAsia="Microsoft JhengHei" w:hAnsi="Arial" w:cs="Arial"/>
          <w:lang w:val="pl-PL"/>
        </w:rPr>
        <w:t>), 35.</w:t>
      </w:r>
    </w:p>
    <w:p w14:paraId="297885FA" w14:textId="4AA0AE5C" w:rsidR="004205B4" w:rsidRPr="004D2B31" w:rsidRDefault="004205B4" w:rsidP="00AB67B0">
      <w:pPr>
        <w:spacing w:before="240"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CHAPTERS IN BOOKS AND PUBLISHED WORKING PAPERS</w:t>
      </w:r>
    </w:p>
    <w:p w14:paraId="6AA66258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‘Postępy prywatyzacji w Polsce w latach 1991-2006 a sektor niesprywatyzowany’ (rozdział 3) (</w:t>
      </w:r>
      <w:r w:rsidRPr="004D2B31">
        <w:rPr>
          <w:rFonts w:ascii="Arial" w:eastAsia="Microsoft JhengHei" w:hAnsi="Arial" w:cs="Arial"/>
          <w:b/>
          <w:bCs/>
          <w:lang w:val="pl-PL"/>
        </w:rPr>
        <w:t>Chapter 3</w:t>
      </w:r>
      <w:r w:rsidRPr="004D2B31">
        <w:rPr>
          <w:rFonts w:ascii="Arial" w:eastAsia="Microsoft JhengHei" w:hAnsi="Arial" w:cs="Arial"/>
          <w:lang w:val="pl-PL"/>
        </w:rPr>
        <w:t xml:space="preserve">: </w:t>
      </w:r>
      <w:r w:rsidRPr="004D2B31">
        <w:rPr>
          <w:rFonts w:ascii="Arial" w:eastAsia="Microsoft JhengHei" w:hAnsi="Arial" w:cs="Arial"/>
          <w:b/>
          <w:bCs/>
          <w:lang w:val="pl-PL"/>
        </w:rPr>
        <w:t>Privatization in Poland in 1991-2006, Privatised vs. Non-Privatized Sector</w:t>
      </w:r>
      <w:r w:rsidRPr="004D2B31">
        <w:rPr>
          <w:rFonts w:ascii="Arial" w:eastAsia="Microsoft JhengHei" w:hAnsi="Arial" w:cs="Arial"/>
          <w:lang w:val="pl-PL"/>
        </w:rPr>
        <w:t>) [w (</w:t>
      </w:r>
      <w:r w:rsidRPr="004D2B31">
        <w:rPr>
          <w:rFonts w:ascii="Arial" w:eastAsia="Microsoft JhengHei" w:hAnsi="Arial" w:cs="Arial"/>
          <w:b/>
          <w:bCs/>
          <w:lang w:val="pl-PL"/>
        </w:rPr>
        <w:t>in</w:t>
      </w:r>
      <w:r w:rsidRPr="004D2B31">
        <w:rPr>
          <w:rFonts w:ascii="Arial" w:eastAsia="Microsoft JhengHei" w:hAnsi="Arial" w:cs="Arial"/>
          <w:lang w:val="pl-PL"/>
        </w:rPr>
        <w:t>)]:</w:t>
      </w:r>
      <w:r w:rsidRPr="004D2B31">
        <w:rPr>
          <w:rFonts w:ascii="Arial" w:eastAsia="Microsoft JhengHei" w:hAnsi="Arial" w:cs="Arial"/>
          <w:bCs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i/>
          <w:lang w:val="pl-PL"/>
        </w:rPr>
        <w:t xml:space="preserve">Zmiany w polskich przedsiębiorstwach. </w:t>
      </w:r>
      <w:r w:rsidRPr="004D2B31">
        <w:rPr>
          <w:rFonts w:ascii="Arial" w:eastAsia="Microsoft JhengHei" w:hAnsi="Arial" w:cs="Arial"/>
          <w:i/>
        </w:rPr>
        <w:t>Własność, restrukturyzacja, efektywność</w:t>
      </w:r>
      <w:r w:rsidRPr="004D2B31">
        <w:rPr>
          <w:rFonts w:ascii="Arial" w:eastAsia="Microsoft JhengHei" w:hAnsi="Arial" w:cs="Arial"/>
          <w:iCs/>
        </w:rPr>
        <w:t xml:space="preserve"> (</w:t>
      </w:r>
      <w:r w:rsidRPr="004D2B31">
        <w:rPr>
          <w:rFonts w:ascii="Arial" w:eastAsia="Microsoft JhengHei" w:hAnsi="Arial" w:cs="Arial"/>
          <w:b/>
          <w:bCs/>
          <w:i/>
        </w:rPr>
        <w:t>Changes in the Polish Companies. Ownership, Restructuring, Efficiency</w:t>
      </w:r>
      <w:r w:rsidRPr="004D2B31">
        <w:rPr>
          <w:rFonts w:ascii="Arial" w:eastAsia="Microsoft JhengHei" w:hAnsi="Arial" w:cs="Arial"/>
          <w:iCs/>
        </w:rPr>
        <w:t>).</w:t>
      </w:r>
      <w:r w:rsidRPr="004D2B31">
        <w:rPr>
          <w:rFonts w:ascii="Arial" w:eastAsia="Microsoft JhengHei" w:hAnsi="Arial" w:cs="Arial"/>
        </w:rPr>
        <w:t xml:space="preserve"> </w:t>
      </w:r>
      <w:r w:rsidRPr="004D2B31">
        <w:rPr>
          <w:rFonts w:ascii="Arial" w:eastAsia="Microsoft JhengHei" w:hAnsi="Arial" w:cs="Arial"/>
          <w:lang w:val="pl-PL"/>
        </w:rPr>
        <w:t>Praca pod red. (</w:t>
      </w:r>
      <w:r w:rsidRPr="004D2B31">
        <w:rPr>
          <w:rFonts w:ascii="Arial" w:eastAsia="Microsoft JhengHei" w:hAnsi="Arial" w:cs="Arial"/>
          <w:b/>
          <w:bCs/>
          <w:lang w:val="pl-PL"/>
        </w:rPr>
        <w:t>book by</w:t>
      </w:r>
      <w:r w:rsidRPr="004D2B31">
        <w:rPr>
          <w:rFonts w:ascii="Arial" w:eastAsia="Microsoft JhengHei" w:hAnsi="Arial" w:cs="Arial"/>
          <w:lang w:val="pl-PL"/>
        </w:rPr>
        <w:t>) B. Błaszczyk i P. Kozarzewskiego, Warsaw: Wydawnictwo CASE-Centrum Analiz Społeczno- Ekonomicznych Fundacja Naukowa.</w:t>
      </w:r>
    </w:p>
    <w:p w14:paraId="0C17B2F2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(2007) ‘</w:t>
      </w:r>
      <w:r w:rsidRPr="004D2B31">
        <w:rPr>
          <w:rFonts w:ascii="Arial" w:eastAsia="Microsoft JhengHei" w:hAnsi="Arial" w:cs="Arial"/>
          <w:bCs/>
          <w:iCs/>
          <w:lang w:val="pl-PL"/>
        </w:rPr>
        <w:t>W poszukiwaniu przyczyn słabej efektywności działania przedsiębiorstw państwowych i jednoosobowych spółek Skarbu Państwa</w:t>
      </w:r>
      <w:r w:rsidRPr="004D2B31">
        <w:rPr>
          <w:rFonts w:ascii="Arial" w:eastAsia="Microsoft JhengHei" w:hAnsi="Arial" w:cs="Arial"/>
          <w:lang w:val="pl-PL"/>
        </w:rPr>
        <w:t xml:space="preserve"> (rozdział 7) (</w:t>
      </w:r>
      <w:r w:rsidRPr="004D2B31">
        <w:rPr>
          <w:rFonts w:ascii="Arial" w:eastAsia="Microsoft JhengHei" w:hAnsi="Arial" w:cs="Arial"/>
          <w:b/>
          <w:bCs/>
          <w:lang w:val="pl-PL"/>
        </w:rPr>
        <w:t>Chapter 7: Exploring Causes of a Low Efficiency of the Polish State Owned Companies</w:t>
      </w:r>
      <w:r w:rsidRPr="004D2B31">
        <w:rPr>
          <w:rFonts w:ascii="Arial" w:eastAsia="Microsoft JhengHei" w:hAnsi="Arial" w:cs="Arial"/>
          <w:lang w:val="pl-PL"/>
        </w:rPr>
        <w:t>) [w (</w:t>
      </w:r>
      <w:r w:rsidRPr="004D2B31">
        <w:rPr>
          <w:rFonts w:ascii="Arial" w:eastAsia="Microsoft JhengHei" w:hAnsi="Arial" w:cs="Arial"/>
          <w:b/>
          <w:bCs/>
          <w:lang w:val="pl-PL"/>
        </w:rPr>
        <w:t>in</w:t>
      </w:r>
      <w:r w:rsidRPr="004D2B31">
        <w:rPr>
          <w:rFonts w:ascii="Arial" w:eastAsia="Microsoft JhengHei" w:hAnsi="Arial" w:cs="Arial"/>
          <w:lang w:val="pl-PL"/>
        </w:rPr>
        <w:t>)]:</w:t>
      </w:r>
      <w:r w:rsidRPr="004D2B31">
        <w:rPr>
          <w:rFonts w:ascii="Arial" w:eastAsia="Microsoft JhengHei" w:hAnsi="Arial" w:cs="Arial"/>
          <w:bCs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Zmiany w polskich przedsiębiorstwach. </w:t>
      </w:r>
      <w:r w:rsidRPr="004D2B31">
        <w:rPr>
          <w:rFonts w:ascii="Arial" w:eastAsia="Microsoft JhengHei" w:hAnsi="Arial" w:cs="Arial"/>
          <w:i/>
          <w:iCs/>
        </w:rPr>
        <w:t>Własność, restrukturyzacja, efektywność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b/>
          <w:bCs/>
          <w:i/>
          <w:iCs/>
        </w:rPr>
        <w:t>Changes in Polish Companies. Ownership, Restructuring, Efficiency</w:t>
      </w:r>
      <w:r w:rsidRPr="004D2B31">
        <w:rPr>
          <w:rFonts w:ascii="Arial" w:eastAsia="Microsoft JhengHei" w:hAnsi="Arial" w:cs="Arial"/>
        </w:rPr>
        <w:t xml:space="preserve">). </w:t>
      </w:r>
      <w:r w:rsidRPr="004D2B31">
        <w:rPr>
          <w:rFonts w:ascii="Arial" w:eastAsia="Microsoft JhengHei" w:hAnsi="Arial" w:cs="Arial"/>
          <w:lang w:val="pl-PL"/>
        </w:rPr>
        <w:t>Praca pod red. (</w:t>
      </w:r>
      <w:r w:rsidRPr="004D2B31">
        <w:rPr>
          <w:rFonts w:ascii="Arial" w:eastAsia="Microsoft JhengHei" w:hAnsi="Arial" w:cs="Arial"/>
          <w:b/>
          <w:bCs/>
          <w:lang w:val="pl-PL"/>
        </w:rPr>
        <w:t>book by</w:t>
      </w:r>
      <w:r w:rsidRPr="004D2B31">
        <w:rPr>
          <w:rFonts w:ascii="Arial" w:eastAsia="Microsoft JhengHei" w:hAnsi="Arial" w:cs="Arial"/>
          <w:lang w:val="pl-PL"/>
        </w:rPr>
        <w:t>) B. Błaszczyk i P. Kozarzewskiego, Warsaw: Wydawnictwo Centrum Analiz Społeczno- Ekonomicznych Fundacja Naukowa.</w:t>
      </w:r>
    </w:p>
    <w:p w14:paraId="0438B3C0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Antczak, M. Górzyński, M. Rostowski, J. (2006) ‘Polityka makroekonomiczna i własnościowa państwa’ (Część IV) (</w:t>
      </w:r>
      <w:r w:rsidRPr="004D2B31">
        <w:rPr>
          <w:rFonts w:ascii="Arial" w:eastAsia="Microsoft JhengHei" w:hAnsi="Arial" w:cs="Arial"/>
          <w:b/>
          <w:bCs/>
          <w:lang w:val="pl-PL"/>
        </w:rPr>
        <w:t>Part IV: Macroeconomic and Ownership Policy</w:t>
      </w:r>
      <w:r w:rsidRPr="004D2B31">
        <w:rPr>
          <w:rFonts w:ascii="Arial" w:eastAsia="Microsoft JhengHei" w:hAnsi="Arial" w:cs="Arial"/>
          <w:lang w:val="pl-PL"/>
        </w:rPr>
        <w:t>) [w (</w:t>
      </w:r>
      <w:r w:rsidRPr="004D2B31">
        <w:rPr>
          <w:rFonts w:ascii="Arial" w:eastAsia="Microsoft JhengHei" w:hAnsi="Arial" w:cs="Arial"/>
          <w:b/>
          <w:bCs/>
          <w:lang w:val="pl-PL"/>
        </w:rPr>
        <w:t>in</w:t>
      </w:r>
      <w:r w:rsidRPr="004D2B31">
        <w:rPr>
          <w:rFonts w:ascii="Arial" w:eastAsia="Microsoft JhengHei" w:hAnsi="Arial" w:cs="Arial"/>
          <w:lang w:val="pl-PL"/>
        </w:rPr>
        <w:t xml:space="preserve">)]: 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Kierunki niezbędnych zmian gospodarczych w Polsce </w:t>
      </w:r>
      <w:r w:rsidRPr="004D2B31">
        <w:rPr>
          <w:rFonts w:ascii="Arial" w:eastAsia="Microsoft JhengHei" w:hAnsi="Arial" w:cs="Arial"/>
          <w:lang w:val="pl-PL"/>
        </w:rPr>
        <w:t>(</w:t>
      </w:r>
      <w:r w:rsidRPr="004D2B31">
        <w:rPr>
          <w:rFonts w:ascii="Arial" w:eastAsia="Microsoft JhengHei" w:hAnsi="Arial" w:cs="Arial"/>
          <w:b/>
          <w:bCs/>
          <w:i/>
          <w:iCs/>
          <w:lang w:val="pl-PL"/>
        </w:rPr>
        <w:t>Necessary Economic Reforms in Poland: Recommendations</w:t>
      </w:r>
      <w:r w:rsidRPr="004D2B31">
        <w:rPr>
          <w:rFonts w:ascii="Arial" w:eastAsia="Microsoft JhengHei" w:hAnsi="Arial" w:cs="Arial"/>
          <w:lang w:val="pl-PL"/>
        </w:rPr>
        <w:t>). Praca pod red. (</w:t>
      </w:r>
      <w:r w:rsidRPr="004D2B31">
        <w:rPr>
          <w:rFonts w:ascii="Arial" w:eastAsia="Microsoft JhengHei" w:hAnsi="Arial" w:cs="Arial"/>
          <w:b/>
          <w:bCs/>
          <w:lang w:val="pl-PL"/>
        </w:rPr>
        <w:t>book by</w:t>
      </w:r>
      <w:r w:rsidRPr="004D2B31">
        <w:rPr>
          <w:rFonts w:ascii="Arial" w:eastAsia="Microsoft JhengHei" w:hAnsi="Arial" w:cs="Arial"/>
          <w:lang w:val="pl-PL"/>
        </w:rPr>
        <w:t>) B. Błaszczyk, Warsaw: Wydawnictwo CASE.</w:t>
      </w:r>
    </w:p>
    <w:p w14:paraId="0E548B52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(2006) ‘Wzmocnienie podażowej strony rynku jako warunek rozwoju publicznego rynku akcji w Polsce’ (</w:t>
      </w:r>
      <w:r w:rsidRPr="004D2B31">
        <w:rPr>
          <w:rFonts w:ascii="Arial" w:eastAsia="Microsoft JhengHei" w:hAnsi="Arial" w:cs="Arial"/>
          <w:b/>
          <w:bCs/>
          <w:lang w:val="pl-PL"/>
        </w:rPr>
        <w:t>Supply of Stocks and Capital Market Development: Case of Poland</w:t>
      </w:r>
      <w:r w:rsidRPr="004D2B31">
        <w:rPr>
          <w:rFonts w:ascii="Arial" w:eastAsia="Microsoft JhengHei" w:hAnsi="Arial" w:cs="Arial"/>
          <w:lang w:val="pl-PL"/>
        </w:rPr>
        <w:t xml:space="preserve">) </w:t>
      </w:r>
      <w:r w:rsidRPr="004D2B31">
        <w:rPr>
          <w:rFonts w:ascii="Arial" w:eastAsia="Microsoft JhengHei" w:hAnsi="Arial" w:cs="Arial"/>
          <w:i/>
          <w:iCs/>
          <w:lang w:val="pl-PL"/>
        </w:rPr>
        <w:t>Studia i Analizy CASE</w:t>
      </w:r>
      <w:r w:rsidRPr="004D2B31">
        <w:rPr>
          <w:rFonts w:ascii="Arial" w:eastAsia="Microsoft JhengHei" w:hAnsi="Arial" w:cs="Arial"/>
          <w:lang w:val="pl-PL"/>
        </w:rPr>
        <w:t xml:space="preserve"> (CASE Working Paper Series – </w:t>
      </w:r>
      <w:r w:rsidRPr="004D2B31">
        <w:rPr>
          <w:rFonts w:ascii="Arial" w:eastAsia="Microsoft JhengHei" w:hAnsi="Arial" w:cs="Arial"/>
          <w:i/>
          <w:iCs/>
          <w:lang w:val="pl-PL"/>
        </w:rPr>
        <w:t>Studies and Analyses</w:t>
      </w:r>
      <w:r w:rsidRPr="004D2B31">
        <w:rPr>
          <w:rFonts w:ascii="Arial" w:eastAsia="Microsoft JhengHei" w:hAnsi="Arial" w:cs="Arial"/>
          <w:lang w:val="pl-PL"/>
        </w:rPr>
        <w:t>)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, </w:t>
      </w:r>
      <w:r w:rsidRPr="004D2B31">
        <w:rPr>
          <w:rFonts w:ascii="Arial" w:eastAsia="Microsoft JhengHei" w:hAnsi="Arial" w:cs="Arial"/>
          <w:lang w:val="pl-PL"/>
        </w:rPr>
        <w:t>331.</w:t>
      </w:r>
    </w:p>
    <w:p w14:paraId="5C716F9A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pl-PL"/>
        </w:rPr>
      </w:pPr>
      <w:r w:rsidRPr="004D2B31">
        <w:rPr>
          <w:rFonts w:ascii="Arial" w:eastAsia="Microsoft JhengHei" w:hAnsi="Arial" w:cs="Arial"/>
          <w:lang w:val="pl-PL"/>
        </w:rPr>
        <w:t>Nawrot, W. (2005) ‘Perspektywy rozwoju rynku papierów wartościowych w Polsce na tle Strategii Lizbońskiej’ (</w:t>
      </w:r>
      <w:r w:rsidRPr="004D2B31">
        <w:rPr>
          <w:rFonts w:ascii="Arial" w:eastAsia="Microsoft JhengHei" w:hAnsi="Arial" w:cs="Arial"/>
          <w:b/>
          <w:bCs/>
          <w:lang w:val="pl-PL"/>
        </w:rPr>
        <w:t>Lisbon Strategy and Prospects of the Securities Market Development: Case of Poland</w:t>
      </w:r>
      <w:r w:rsidRPr="004D2B31">
        <w:rPr>
          <w:rFonts w:ascii="Arial" w:eastAsia="Microsoft JhengHei" w:hAnsi="Arial" w:cs="Arial"/>
          <w:lang w:val="pl-PL"/>
        </w:rPr>
        <w:t>) [w (</w:t>
      </w:r>
      <w:r w:rsidRPr="004D2B31">
        <w:rPr>
          <w:rFonts w:ascii="Arial" w:eastAsia="Microsoft JhengHei" w:hAnsi="Arial" w:cs="Arial"/>
          <w:b/>
          <w:bCs/>
          <w:lang w:val="pl-PL"/>
        </w:rPr>
        <w:t>in</w:t>
      </w:r>
      <w:r w:rsidRPr="004D2B31">
        <w:rPr>
          <w:rFonts w:ascii="Arial" w:eastAsia="Microsoft JhengHei" w:hAnsi="Arial" w:cs="Arial"/>
          <w:lang w:val="pl-PL"/>
        </w:rPr>
        <w:t xml:space="preserve">)]: 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Polityka i rozwój gospodarczy Polski w UE. </w:t>
      </w:r>
      <w:r w:rsidRPr="004D2B31">
        <w:rPr>
          <w:rFonts w:ascii="Arial" w:eastAsia="Microsoft JhengHei" w:hAnsi="Arial" w:cs="Arial"/>
          <w:i/>
          <w:iCs/>
        </w:rPr>
        <w:t>Ocena i perspektywy</w:t>
      </w:r>
      <w:r w:rsidRPr="004D2B31">
        <w:rPr>
          <w:rFonts w:ascii="Arial" w:eastAsia="Microsoft JhengHei" w:hAnsi="Arial" w:cs="Arial"/>
        </w:rPr>
        <w:t xml:space="preserve"> (</w:t>
      </w:r>
      <w:r w:rsidRPr="004D2B31">
        <w:rPr>
          <w:rFonts w:ascii="Arial" w:eastAsia="Microsoft JhengHei" w:hAnsi="Arial" w:cs="Arial"/>
          <w:b/>
          <w:bCs/>
          <w:i/>
          <w:iCs/>
        </w:rPr>
        <w:t>The Political and Economic Development of Poland within the EU</w:t>
      </w:r>
      <w:r w:rsidRPr="004D2B31">
        <w:rPr>
          <w:rFonts w:ascii="Arial" w:eastAsia="Microsoft JhengHei" w:hAnsi="Arial" w:cs="Arial"/>
        </w:rPr>
        <w:t xml:space="preserve">). </w:t>
      </w:r>
      <w:r w:rsidRPr="004D2B31">
        <w:rPr>
          <w:rFonts w:ascii="Arial" w:eastAsia="Microsoft JhengHei" w:hAnsi="Arial" w:cs="Arial"/>
          <w:lang w:val="pl-PL"/>
        </w:rPr>
        <w:t>Praca pod red. (</w:t>
      </w:r>
      <w:r w:rsidRPr="004D2B31">
        <w:rPr>
          <w:rFonts w:ascii="Arial" w:eastAsia="Microsoft JhengHei" w:hAnsi="Arial" w:cs="Arial"/>
          <w:b/>
          <w:bCs/>
          <w:lang w:val="pl-PL"/>
        </w:rPr>
        <w:t>book by</w:t>
      </w:r>
      <w:r w:rsidRPr="004D2B31">
        <w:rPr>
          <w:rFonts w:ascii="Arial" w:eastAsia="Microsoft JhengHei" w:hAnsi="Arial" w:cs="Arial"/>
          <w:lang w:val="pl-PL"/>
        </w:rPr>
        <w:t>) S. Pangsy-Kania i G. Szczodrowskiego, Gdansk: Wydawnictwo Fundacji Rozwoju Uniwersytetu Gdańskiego.</w:t>
      </w:r>
    </w:p>
    <w:p w14:paraId="06D3443C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  <w:iCs/>
        </w:rPr>
        <w:t>Nawrot, W. Dilova, S. Trifonova S. Moravenov, M. Pavlik, P. Dimitrova, G. (2005) ‘</w:t>
      </w:r>
      <w:r w:rsidRPr="004D2B31">
        <w:rPr>
          <w:rFonts w:ascii="Arial" w:eastAsia="Microsoft JhengHei" w:hAnsi="Arial" w:cs="Arial"/>
          <w:b/>
          <w:bCs/>
          <w:iCs/>
        </w:rPr>
        <w:t>Part II. Equity and Debt Markets’</w:t>
      </w:r>
      <w:r w:rsidRPr="004D2B31">
        <w:rPr>
          <w:rFonts w:ascii="Arial" w:eastAsia="Microsoft JhengHei" w:hAnsi="Arial" w:cs="Arial"/>
          <w:i/>
        </w:rPr>
        <w:t xml:space="preserve"> </w:t>
      </w:r>
      <w:r w:rsidRPr="004D2B31">
        <w:rPr>
          <w:rFonts w:ascii="Arial" w:eastAsia="Microsoft JhengHei" w:hAnsi="Arial" w:cs="Arial"/>
          <w:iCs/>
        </w:rPr>
        <w:t>[w (</w:t>
      </w:r>
      <w:r w:rsidRPr="004D2B31">
        <w:rPr>
          <w:rFonts w:ascii="Arial" w:eastAsia="Microsoft JhengHei" w:hAnsi="Arial" w:cs="Arial"/>
          <w:b/>
          <w:bCs/>
          <w:iCs/>
        </w:rPr>
        <w:t>in</w:t>
      </w:r>
      <w:r w:rsidRPr="004D2B31">
        <w:rPr>
          <w:rFonts w:ascii="Arial" w:eastAsia="Microsoft JhengHei" w:hAnsi="Arial" w:cs="Arial"/>
          <w:iCs/>
        </w:rPr>
        <w:t xml:space="preserve">)]: </w:t>
      </w:r>
      <w:r w:rsidRPr="004D2B31">
        <w:rPr>
          <w:rFonts w:ascii="Arial" w:eastAsia="Microsoft JhengHei" w:hAnsi="Arial" w:cs="Arial"/>
          <w:b/>
          <w:bCs/>
          <w:i/>
        </w:rPr>
        <w:t>Challenges to the Financial Sector in Candidate/Acceding Countries in the Context of the Internal Market Acquis</w:t>
      </w:r>
      <w:r w:rsidRPr="004D2B31">
        <w:rPr>
          <w:rFonts w:ascii="Arial" w:eastAsia="Microsoft JhengHei" w:hAnsi="Arial" w:cs="Arial"/>
          <w:iCs/>
        </w:rPr>
        <w:t xml:space="preserve">. </w:t>
      </w:r>
      <w:r w:rsidRPr="004D2B31">
        <w:rPr>
          <w:rFonts w:ascii="Arial" w:eastAsia="Microsoft JhengHei" w:hAnsi="Arial" w:cs="Arial"/>
          <w:b/>
          <w:bCs/>
          <w:iCs/>
        </w:rPr>
        <w:t>Book by</w:t>
      </w:r>
      <w:r w:rsidRPr="004D2B31">
        <w:rPr>
          <w:rFonts w:ascii="Arial" w:eastAsia="Microsoft JhengHei" w:hAnsi="Arial" w:cs="Arial"/>
          <w:iCs/>
        </w:rPr>
        <w:t xml:space="preserve"> Ivanka Petkowa, Sofia: The Economic Policy Institute.</w:t>
      </w:r>
    </w:p>
    <w:p w14:paraId="71ED6ABD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</w:rPr>
      </w:pPr>
      <w:r w:rsidRPr="004D2B31">
        <w:rPr>
          <w:rFonts w:ascii="Arial" w:eastAsia="Microsoft JhengHei" w:hAnsi="Arial" w:cs="Arial"/>
        </w:rPr>
        <w:t>Nawrot, W. (2004) ‘Diagnoza stanu prywatyzacji w Polsce’ (</w:t>
      </w:r>
      <w:r w:rsidRPr="004D2B31">
        <w:rPr>
          <w:rFonts w:ascii="Arial" w:eastAsia="Microsoft JhengHei" w:hAnsi="Arial" w:cs="Arial"/>
          <w:b/>
          <w:bCs/>
        </w:rPr>
        <w:t>Diagnosis of the Privatization Advancement in Poland</w:t>
      </w:r>
      <w:r w:rsidRPr="004D2B31">
        <w:rPr>
          <w:rFonts w:ascii="Arial" w:eastAsia="Microsoft JhengHei" w:hAnsi="Arial" w:cs="Arial"/>
        </w:rPr>
        <w:t>) [w (</w:t>
      </w:r>
      <w:r w:rsidRPr="004D2B31">
        <w:rPr>
          <w:rFonts w:ascii="Arial" w:eastAsia="Microsoft JhengHei" w:hAnsi="Arial" w:cs="Arial"/>
          <w:b/>
          <w:bCs/>
        </w:rPr>
        <w:t>in</w:t>
      </w:r>
      <w:r w:rsidRPr="004D2B31">
        <w:rPr>
          <w:rFonts w:ascii="Arial" w:eastAsia="Microsoft JhengHei" w:hAnsi="Arial" w:cs="Arial"/>
        </w:rPr>
        <w:t xml:space="preserve">)]: </w:t>
      </w:r>
      <w:r w:rsidRPr="004D2B31">
        <w:rPr>
          <w:rFonts w:ascii="Arial" w:eastAsia="Microsoft JhengHei" w:hAnsi="Arial" w:cs="Arial"/>
          <w:i/>
          <w:iCs/>
        </w:rPr>
        <w:t xml:space="preserve">Koszty spowolnienia prywatyzacji w Polsce </w:t>
      </w:r>
      <w:r w:rsidRPr="004D2B31">
        <w:rPr>
          <w:rFonts w:ascii="Arial" w:eastAsia="Microsoft JhengHei" w:hAnsi="Arial" w:cs="Arial"/>
        </w:rPr>
        <w:t>(</w:t>
      </w:r>
      <w:r w:rsidRPr="004D2B31">
        <w:rPr>
          <w:rFonts w:ascii="Arial" w:eastAsia="Microsoft JhengHei" w:hAnsi="Arial" w:cs="Arial"/>
          <w:b/>
          <w:bCs/>
          <w:i/>
          <w:iCs/>
        </w:rPr>
        <w:t>Consequences of Delayed Privatization in Poland</w:t>
      </w:r>
      <w:r w:rsidRPr="004D2B31">
        <w:rPr>
          <w:rFonts w:ascii="Arial" w:eastAsia="Microsoft JhengHei" w:hAnsi="Arial" w:cs="Arial"/>
        </w:rPr>
        <w:t xml:space="preserve">). </w:t>
      </w:r>
      <w:r w:rsidRPr="004D2B31">
        <w:rPr>
          <w:rFonts w:ascii="Arial" w:eastAsia="Microsoft JhengHei" w:hAnsi="Arial" w:cs="Arial"/>
          <w:i/>
        </w:rPr>
        <w:t>Zeszyty BRE-CASE</w:t>
      </w:r>
      <w:r w:rsidRPr="004D2B31">
        <w:rPr>
          <w:rFonts w:ascii="Arial" w:eastAsia="Microsoft JhengHei" w:hAnsi="Arial" w:cs="Arial"/>
        </w:rPr>
        <w:t xml:space="preserve"> (CASE Working Paper Series - </w:t>
      </w:r>
      <w:r w:rsidRPr="004D2B31">
        <w:rPr>
          <w:rFonts w:ascii="Arial" w:eastAsia="Microsoft JhengHei" w:hAnsi="Arial" w:cs="Arial"/>
          <w:i/>
          <w:iCs/>
        </w:rPr>
        <w:t>BRE-CASE Reports</w:t>
      </w:r>
      <w:r w:rsidRPr="004D2B31">
        <w:rPr>
          <w:rFonts w:ascii="Arial" w:eastAsia="Microsoft JhengHei" w:hAnsi="Arial" w:cs="Arial"/>
        </w:rPr>
        <w:t>), 70.</w:t>
      </w:r>
    </w:p>
    <w:p w14:paraId="3C24D6A9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  <w:iCs/>
          <w:lang w:val="pl-PL"/>
        </w:rPr>
        <w:t>Nawrot, W. (2003) ‘Dlaczego polskie spółki przenoszą się na giełdy zagraniczne?’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</w:rPr>
        <w:t>(</w:t>
      </w:r>
      <w:r w:rsidRPr="004D2B31">
        <w:rPr>
          <w:rFonts w:ascii="Arial" w:eastAsia="Microsoft JhengHei" w:hAnsi="Arial" w:cs="Arial"/>
          <w:b/>
          <w:bCs/>
        </w:rPr>
        <w:t>Why Do Polish Companies Move their Listings to Foreign Stock Exchanges?</w:t>
      </w:r>
      <w:r w:rsidRPr="004D2B31">
        <w:rPr>
          <w:rFonts w:ascii="Arial" w:eastAsia="Microsoft JhengHei" w:hAnsi="Arial" w:cs="Arial"/>
          <w:iCs/>
        </w:rPr>
        <w:t xml:space="preserve">) </w:t>
      </w:r>
      <w:r w:rsidRPr="004D2B31">
        <w:rPr>
          <w:rFonts w:ascii="Arial" w:eastAsia="Microsoft JhengHei" w:hAnsi="Arial" w:cs="Arial"/>
          <w:lang w:val="pl-PL"/>
        </w:rPr>
        <w:t>[w (</w:t>
      </w:r>
      <w:r w:rsidRPr="004D2B31">
        <w:rPr>
          <w:rFonts w:ascii="Arial" w:eastAsia="Microsoft JhengHei" w:hAnsi="Arial" w:cs="Arial"/>
          <w:b/>
          <w:bCs/>
          <w:lang w:val="pl-PL"/>
        </w:rPr>
        <w:t>in</w:t>
      </w:r>
      <w:r w:rsidRPr="004D2B31">
        <w:rPr>
          <w:rFonts w:ascii="Arial" w:eastAsia="Microsoft JhengHei" w:hAnsi="Arial" w:cs="Arial"/>
          <w:lang w:val="pl-PL"/>
        </w:rPr>
        <w:t xml:space="preserve">)]: 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Przyszłość Warszawskiej </w:t>
      </w:r>
      <w:r w:rsidRPr="004D2B31">
        <w:rPr>
          <w:rFonts w:ascii="Arial" w:eastAsia="Microsoft JhengHei" w:hAnsi="Arial" w:cs="Arial"/>
          <w:i/>
          <w:iCs/>
          <w:lang w:val="pl-PL"/>
        </w:rPr>
        <w:lastRenderedPageBreak/>
        <w:t>Giełdy Papierów Wartościowych (</w:t>
      </w:r>
      <w:r w:rsidRPr="004D2B31">
        <w:rPr>
          <w:rFonts w:ascii="Arial" w:eastAsia="Microsoft JhengHei" w:hAnsi="Arial" w:cs="Arial"/>
          <w:b/>
          <w:bCs/>
          <w:i/>
          <w:iCs/>
          <w:lang w:val="pl-PL"/>
        </w:rPr>
        <w:t>The Prospects for the Warsaw Stock Exchange</w:t>
      </w:r>
      <w:r w:rsidRPr="004D2B31">
        <w:rPr>
          <w:rFonts w:ascii="Arial" w:eastAsia="Microsoft JhengHei" w:hAnsi="Arial" w:cs="Arial"/>
          <w:i/>
          <w:iCs/>
          <w:lang w:val="pl-PL"/>
        </w:rPr>
        <w:t>)</w:t>
      </w:r>
      <w:r w:rsidRPr="004D2B31">
        <w:rPr>
          <w:rFonts w:ascii="Arial" w:eastAsia="Microsoft JhengHei" w:hAnsi="Arial" w:cs="Arial"/>
          <w:lang w:val="pl-PL"/>
        </w:rPr>
        <w:t>.</w:t>
      </w:r>
      <w:r w:rsidRPr="004D2B31">
        <w:rPr>
          <w:rFonts w:ascii="Arial" w:eastAsia="Microsoft JhengHei" w:hAnsi="Arial" w:cs="Arial"/>
          <w:i/>
          <w:iCs/>
          <w:lang w:val="pl-PL"/>
        </w:rPr>
        <w:t xml:space="preserve"> </w:t>
      </w:r>
      <w:r w:rsidRPr="004D2B31">
        <w:rPr>
          <w:rFonts w:ascii="Arial" w:eastAsia="Microsoft JhengHei" w:hAnsi="Arial" w:cs="Arial"/>
          <w:i/>
          <w:iCs/>
        </w:rPr>
        <w:t>Zeszyty BRE-CASE</w:t>
      </w:r>
      <w:r w:rsidRPr="004D2B31">
        <w:rPr>
          <w:rFonts w:ascii="Arial" w:eastAsia="Microsoft JhengHei" w:hAnsi="Arial" w:cs="Arial"/>
        </w:rPr>
        <w:t xml:space="preserve"> (CASE Working Paper Series </w:t>
      </w:r>
      <w:r w:rsidRPr="004D2B31">
        <w:rPr>
          <w:rFonts w:ascii="Arial" w:eastAsia="Microsoft JhengHei" w:hAnsi="Arial" w:cs="Arial"/>
          <w:i/>
          <w:iCs/>
        </w:rPr>
        <w:t>- BRE-CASE Reports</w:t>
      </w:r>
      <w:r w:rsidRPr="004D2B31">
        <w:rPr>
          <w:rFonts w:ascii="Arial" w:eastAsia="Microsoft JhengHei" w:hAnsi="Arial" w:cs="Arial"/>
        </w:rPr>
        <w:t>), 64.</w:t>
      </w:r>
    </w:p>
    <w:p w14:paraId="6C4BF0ED" w14:textId="77777777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Cs/>
          <w:lang w:val="en-US"/>
        </w:rPr>
      </w:pPr>
      <w:r w:rsidRPr="004D2B31">
        <w:rPr>
          <w:rFonts w:ascii="Arial" w:eastAsia="Microsoft JhengHei" w:hAnsi="Arial" w:cs="Arial"/>
          <w:iCs/>
          <w:lang w:val="pl-PL"/>
        </w:rPr>
        <w:t>Nawrot, W. (2003) ‘Inwestowanie za granicą jako efekt liberalizacji prawa dewizowego w Polsce’ (</w:t>
      </w:r>
      <w:r w:rsidRPr="004D2B31">
        <w:rPr>
          <w:rFonts w:ascii="Arial" w:eastAsia="Microsoft JhengHei" w:hAnsi="Arial" w:cs="Arial"/>
          <w:b/>
          <w:bCs/>
          <w:iCs/>
          <w:lang w:val="pl-PL"/>
        </w:rPr>
        <w:t>Liberalization of Capital Movements and Capital outflows from Poland</w:t>
      </w:r>
      <w:r w:rsidRPr="004D2B31">
        <w:rPr>
          <w:rFonts w:ascii="Arial" w:eastAsia="Microsoft JhengHei" w:hAnsi="Arial" w:cs="Arial"/>
          <w:iCs/>
          <w:lang w:val="pl-PL"/>
        </w:rPr>
        <w:t>) [w (</w:t>
      </w:r>
      <w:r w:rsidRPr="004D2B31">
        <w:rPr>
          <w:rFonts w:ascii="Arial" w:eastAsia="Microsoft JhengHei" w:hAnsi="Arial" w:cs="Arial"/>
          <w:b/>
          <w:bCs/>
          <w:iCs/>
          <w:lang w:val="pl-PL"/>
        </w:rPr>
        <w:t>in</w:t>
      </w:r>
      <w:r w:rsidRPr="004D2B31">
        <w:rPr>
          <w:rFonts w:ascii="Arial" w:eastAsia="Microsoft JhengHei" w:hAnsi="Arial" w:cs="Arial"/>
          <w:iCs/>
          <w:lang w:val="pl-PL"/>
        </w:rPr>
        <w:t xml:space="preserve">)] </w:t>
      </w:r>
      <w:r w:rsidRPr="004D2B31">
        <w:rPr>
          <w:rFonts w:ascii="Arial" w:eastAsia="Microsoft JhengHei" w:hAnsi="Arial" w:cs="Arial"/>
          <w:i/>
          <w:lang w:val="pl-PL"/>
        </w:rPr>
        <w:t xml:space="preserve">Liberalizacja przez Polskę przepływu kapitału w obrocie z zagranicą. </w:t>
      </w:r>
      <w:r w:rsidRPr="004D2B31">
        <w:rPr>
          <w:rFonts w:ascii="Arial" w:eastAsia="Microsoft JhengHei" w:hAnsi="Arial" w:cs="Arial"/>
          <w:i/>
        </w:rPr>
        <w:t>Dotychczasowe efekty i perspektywy</w:t>
      </w:r>
      <w:r w:rsidRPr="004D2B31">
        <w:rPr>
          <w:rFonts w:ascii="Arial" w:eastAsia="Microsoft JhengHei" w:hAnsi="Arial" w:cs="Arial"/>
          <w:iCs/>
        </w:rPr>
        <w:t xml:space="preserve"> (</w:t>
      </w:r>
      <w:r w:rsidRPr="004D2B31">
        <w:rPr>
          <w:rFonts w:ascii="Arial" w:eastAsia="Microsoft JhengHei" w:hAnsi="Arial" w:cs="Arial"/>
          <w:b/>
          <w:bCs/>
          <w:i/>
        </w:rPr>
        <w:t>Liberalization of Capital Movements in Poland – Results and Prospects</w:t>
      </w:r>
      <w:r w:rsidRPr="004D2B31">
        <w:rPr>
          <w:rFonts w:ascii="Arial" w:eastAsia="Microsoft JhengHei" w:hAnsi="Arial" w:cs="Arial"/>
          <w:iCs/>
        </w:rPr>
        <w:t>). WSHiP Working Paper (</w:t>
      </w:r>
      <w:r w:rsidRPr="004D2B31">
        <w:rPr>
          <w:rFonts w:ascii="Arial" w:eastAsia="Microsoft JhengHei" w:hAnsi="Arial" w:cs="Arial"/>
          <w:bCs/>
          <w:iCs/>
        </w:rPr>
        <w:t>Warsaw School of Commerce and Law Working Paper)</w:t>
      </w:r>
      <w:r w:rsidRPr="004D2B31">
        <w:rPr>
          <w:rFonts w:ascii="Arial" w:eastAsia="Microsoft JhengHei" w:hAnsi="Arial" w:cs="Arial"/>
          <w:iCs/>
        </w:rPr>
        <w:t>.</w:t>
      </w:r>
    </w:p>
    <w:p w14:paraId="3866A4A4" w14:textId="36FF594E" w:rsidR="00BD77A1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</w:rPr>
      </w:pPr>
      <w:r w:rsidRPr="004D2B31">
        <w:rPr>
          <w:rFonts w:ascii="Arial" w:eastAsia="Microsoft JhengHei" w:hAnsi="Arial" w:cs="Arial"/>
          <w:lang w:val="en-US"/>
        </w:rPr>
        <w:t>Nawrot, W. Bujak, P. Jarmużek, M. Kordel, S. Śmietaniak J. (2001) ‘Średniookresowa projekcja działalności inwestycyjnej Otwartych Funduszy Emerytalnych na regulowanym rynku giełdowym akcji’ (</w:t>
      </w:r>
      <w:r w:rsidRPr="004D2B31">
        <w:rPr>
          <w:rFonts w:ascii="Arial" w:eastAsia="Microsoft JhengHei" w:hAnsi="Arial" w:cs="Arial"/>
          <w:b/>
          <w:bCs/>
          <w:lang w:val="en-US"/>
        </w:rPr>
        <w:t>Estimating the Investment Activity of Pension Funds on the Regulated Equity Market in Poland</w:t>
      </w:r>
      <w:r w:rsidRPr="004D2B31">
        <w:rPr>
          <w:rFonts w:ascii="Arial" w:eastAsia="Microsoft JhengHei" w:hAnsi="Arial" w:cs="Arial"/>
          <w:lang w:val="en-US"/>
        </w:rPr>
        <w:t>),</w:t>
      </w:r>
      <w:r w:rsidRPr="004D2B31">
        <w:rPr>
          <w:rFonts w:ascii="Arial" w:eastAsia="Microsoft JhengHei" w:hAnsi="Arial" w:cs="Arial"/>
          <w:i/>
          <w:lang w:val="en-US"/>
        </w:rPr>
        <w:t xml:space="preserve"> </w:t>
      </w:r>
      <w:r w:rsidRPr="004D2B31">
        <w:rPr>
          <w:rFonts w:ascii="Arial" w:eastAsia="Microsoft JhengHei" w:hAnsi="Arial" w:cs="Arial"/>
          <w:i/>
        </w:rPr>
        <w:t>Raporty CASE</w:t>
      </w:r>
      <w:r w:rsidRPr="004D2B31">
        <w:rPr>
          <w:rFonts w:ascii="Arial" w:eastAsia="Microsoft JhengHei" w:hAnsi="Arial" w:cs="Arial"/>
          <w:iCs/>
        </w:rPr>
        <w:t xml:space="preserve"> </w:t>
      </w:r>
      <w:r w:rsidRPr="004D2B31">
        <w:rPr>
          <w:rFonts w:ascii="Arial" w:eastAsia="Microsoft JhengHei" w:hAnsi="Arial" w:cs="Arial"/>
        </w:rPr>
        <w:t xml:space="preserve">(CASE Working Paper Series - </w:t>
      </w:r>
      <w:r w:rsidRPr="004D2B31">
        <w:rPr>
          <w:rFonts w:ascii="Arial" w:eastAsia="Microsoft JhengHei" w:hAnsi="Arial" w:cs="Arial"/>
          <w:i/>
          <w:iCs/>
        </w:rPr>
        <w:t>CASE Reports</w:t>
      </w:r>
      <w:r w:rsidRPr="004D2B31">
        <w:rPr>
          <w:rFonts w:ascii="Arial" w:eastAsia="Microsoft JhengHei" w:hAnsi="Arial" w:cs="Arial"/>
        </w:rPr>
        <w:t>), 43.</w:t>
      </w:r>
    </w:p>
    <w:p w14:paraId="114DD0F2" w14:textId="54C6FAD3" w:rsidR="000B037D" w:rsidRPr="004D2B31" w:rsidRDefault="00BD77A1" w:rsidP="00BD77A1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Arial" w:eastAsia="Microsoft JhengHei" w:hAnsi="Arial" w:cs="Arial"/>
          <w:b/>
          <w:i/>
          <w:lang w:val="fr-FR"/>
        </w:rPr>
      </w:pPr>
      <w:r w:rsidRPr="004D2B31">
        <w:rPr>
          <w:rFonts w:ascii="Arial" w:eastAsia="Microsoft JhengHei" w:hAnsi="Arial" w:cs="Arial"/>
          <w:lang w:val="fr-FR"/>
        </w:rPr>
        <w:t>Nawrot, W. (2001) ‘L’introduction des sociétés en bourse de valeurs en France. Marché français de valeurs mobilières (</w:t>
      </w:r>
      <w:r w:rsidRPr="004D2B31">
        <w:rPr>
          <w:rFonts w:ascii="Arial" w:eastAsia="Microsoft JhengHei" w:hAnsi="Arial" w:cs="Arial"/>
          <w:b/>
          <w:bCs/>
          <w:lang w:val="fr-FR"/>
        </w:rPr>
        <w:t>IPO’s in France. Capital Markets in France</w:t>
      </w:r>
      <w:r w:rsidRPr="004D2B31">
        <w:rPr>
          <w:rFonts w:ascii="Arial" w:eastAsia="Microsoft JhengHei" w:hAnsi="Arial" w:cs="Arial"/>
          <w:lang w:val="fr-FR"/>
        </w:rPr>
        <w:t>), ROSES Conference Proceedings, Université de Paris 1 Panthéon-Sorbonne.</w:t>
      </w:r>
    </w:p>
    <w:p w14:paraId="51F53D83" w14:textId="308A91E8" w:rsidR="004205B4" w:rsidRPr="004D2B31" w:rsidRDefault="004205B4" w:rsidP="000525BC">
      <w:pPr>
        <w:rPr>
          <w:rFonts w:ascii="Arial" w:eastAsia="Microsoft JhengHei" w:hAnsi="Arial" w:cs="Arial"/>
          <w:lang w:val="fr-FR"/>
        </w:rPr>
      </w:pPr>
    </w:p>
    <w:p w14:paraId="76A14DF8" w14:textId="32FBE58C" w:rsidR="00BD77A1" w:rsidRPr="004D2B31" w:rsidRDefault="00BD77A1" w:rsidP="00BD77A1">
      <w:pPr>
        <w:spacing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RESEARCH PROJECTS WITH CASE – Centre for Social and Economic Research</w:t>
      </w:r>
    </w:p>
    <w:p w14:paraId="04A1FB70" w14:textId="27268A78" w:rsidR="00BD77A1" w:rsidRPr="004D2B31" w:rsidRDefault="00BD77A1" w:rsidP="00BD77A1">
      <w:pPr>
        <w:spacing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 xml:space="preserve">Research profile: </w:t>
      </w:r>
      <w:hyperlink r:id="rId21" w:history="1">
        <w:r w:rsidRPr="004D2B31">
          <w:rPr>
            <w:rStyle w:val="Hyperlink"/>
            <w:rFonts w:ascii="Arial" w:eastAsia="Microsoft JhengHei" w:hAnsi="Arial" w:cs="Arial"/>
            <w:b/>
            <w:bCs/>
            <w:lang w:eastAsia="en-GB"/>
          </w:rPr>
          <w:t>https://www.case-research.eu/en/wioletta-nawrot</w:t>
        </w:r>
      </w:hyperlink>
    </w:p>
    <w:p w14:paraId="7C518635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Evolution, Causes and Consequences of the Recent Financial Crisis in Micro- and Macro Perspective) (2010)</w:t>
      </w:r>
    </w:p>
    <w:p w14:paraId="5E969A22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Capital Markets Development and its Influence on the Economic Growth (2008)</w:t>
      </w:r>
    </w:p>
    <w:p w14:paraId="52A4065B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Exchange Traded Funds (2007)</w:t>
      </w:r>
    </w:p>
    <w:p w14:paraId="7994C27F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IPOs in Poland in a New European Perspective. EU Single Securities Market (2006)</w:t>
      </w:r>
    </w:p>
    <w:p w14:paraId="5AF6827D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The International Market for ADRs, GDRs and EDRs (2005)</w:t>
      </w:r>
    </w:p>
    <w:p w14:paraId="3DF8D518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Foreign Markets as a Source of Capital (2004)</w:t>
      </w:r>
    </w:p>
    <w:p w14:paraId="0E13D1D6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Privatization and State Reforms - Impact on the Development of Polish Companies (2004)</w:t>
      </w:r>
    </w:p>
    <w:p w14:paraId="2965C999" w14:textId="0617C541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Evaluation of the Market Value of the State-Owned Enterprises in Poland (2003)</w:t>
      </w:r>
    </w:p>
    <w:p w14:paraId="40F3B7AB" w14:textId="77777777" w:rsidR="00BD77A1" w:rsidRPr="004D2B31" w:rsidRDefault="00BD77A1" w:rsidP="00BD77A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Investment Activity of Pension Funds on the Regulated Equity Market in Poland (2001)</w:t>
      </w:r>
    </w:p>
    <w:p w14:paraId="28750A3C" w14:textId="46FDCC69" w:rsidR="00BD77A1" w:rsidRPr="004D2B31" w:rsidRDefault="00BD77A1" w:rsidP="00BD77A1">
      <w:pPr>
        <w:tabs>
          <w:tab w:val="left" w:pos="2544"/>
        </w:tabs>
        <w:spacing w:line="240" w:lineRule="auto"/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ab/>
      </w:r>
    </w:p>
    <w:p w14:paraId="4F0C347E" w14:textId="05B92596" w:rsidR="00BD77A1" w:rsidRPr="004D2B31" w:rsidRDefault="00542305" w:rsidP="000525BC">
      <w:pPr>
        <w:rPr>
          <w:rFonts w:ascii="Arial" w:eastAsia="Microsoft JhengHei" w:hAnsi="Arial" w:cs="Arial"/>
          <w:b/>
          <w:bCs/>
          <w:lang w:eastAsia="en-GB"/>
        </w:rPr>
      </w:pPr>
      <w:r w:rsidRPr="004D2B31">
        <w:rPr>
          <w:rFonts w:ascii="Arial" w:eastAsia="Microsoft JhengHei" w:hAnsi="Arial" w:cs="Arial"/>
          <w:b/>
          <w:bCs/>
          <w:lang w:eastAsia="en-GB"/>
        </w:rPr>
        <w:t>SCHOLARSHIPS AND AWARDS</w:t>
      </w:r>
    </w:p>
    <w:p w14:paraId="635B9BC8" w14:textId="77777777" w:rsidR="00542305" w:rsidRPr="004D2B31" w:rsidRDefault="00542305" w:rsidP="0054230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The Spanish Government (Post-PhD Programme, 2006 - 12 months)</w:t>
      </w:r>
    </w:p>
    <w:p w14:paraId="4C7440BD" w14:textId="77777777" w:rsidR="00542305" w:rsidRPr="004D2B31" w:rsidRDefault="00542305" w:rsidP="0054230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IESE Business School (IFDP Programme, 2005 – 1 month)</w:t>
      </w:r>
    </w:p>
    <w:p w14:paraId="22E480E2" w14:textId="14A74288" w:rsidR="00542305" w:rsidRPr="004D2B31" w:rsidRDefault="00542305" w:rsidP="0054230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The Foundation for the Polish Science (‘</w:t>
      </w:r>
      <w:r w:rsidRPr="004D2B31">
        <w:rPr>
          <w:rFonts w:ascii="Arial" w:eastAsia="Microsoft JhengHei" w:hAnsi="Arial" w:cs="Arial"/>
          <w:i/>
          <w:iCs/>
          <w:lang w:eastAsia="en-GB"/>
        </w:rPr>
        <w:t>Scholarship for young outstanding researchers’</w:t>
      </w:r>
      <w:r w:rsidRPr="004D2B31">
        <w:rPr>
          <w:rFonts w:ascii="Arial" w:eastAsia="Microsoft JhengHei" w:hAnsi="Arial" w:cs="Arial"/>
          <w:lang w:eastAsia="en-GB"/>
        </w:rPr>
        <w:t>, 2004-2005)</w:t>
      </w:r>
    </w:p>
    <w:p w14:paraId="333118FF" w14:textId="77777777" w:rsidR="00542305" w:rsidRPr="004D2B31" w:rsidRDefault="00542305" w:rsidP="0054230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>The French Government (Scholarship for outstanding PhD students, 1998 - 2 months, 2000-2001 – 18 months)</w:t>
      </w:r>
      <w:r w:rsidRPr="004D2B31">
        <w:rPr>
          <w:rFonts w:ascii="Arial" w:eastAsia="Microsoft JhengHei" w:hAnsi="Arial" w:cs="Arial"/>
          <w:lang w:eastAsia="en-GB"/>
        </w:rPr>
        <w:br/>
        <w:t> </w:t>
      </w:r>
    </w:p>
    <w:p w14:paraId="7D98BFA1" w14:textId="27AAD224" w:rsidR="00542305" w:rsidRPr="004D2B31" w:rsidRDefault="00542305" w:rsidP="0054230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Microsoft JhengHei" w:hAnsi="Arial" w:cs="Arial"/>
          <w:lang w:eastAsia="en-GB"/>
        </w:rPr>
      </w:pPr>
      <w:r w:rsidRPr="004D2B31">
        <w:rPr>
          <w:rFonts w:ascii="Arial" w:eastAsia="Microsoft JhengHei" w:hAnsi="Arial" w:cs="Arial"/>
          <w:lang w:eastAsia="en-GB"/>
        </w:rPr>
        <w:t xml:space="preserve">2nd Prize in the National Competition for the </w:t>
      </w:r>
      <w:r w:rsidRPr="004D2B31">
        <w:rPr>
          <w:rFonts w:ascii="Arial" w:eastAsia="Microsoft JhengHei" w:hAnsi="Arial" w:cs="Arial"/>
          <w:i/>
          <w:iCs/>
          <w:lang w:eastAsia="en-GB"/>
        </w:rPr>
        <w:t>Best Doctoral Thesis of 2002-2003</w:t>
      </w:r>
      <w:r w:rsidRPr="004D2B31">
        <w:rPr>
          <w:rFonts w:ascii="Arial" w:eastAsia="Microsoft JhengHei" w:hAnsi="Arial" w:cs="Arial"/>
          <w:lang w:eastAsia="en-GB"/>
        </w:rPr>
        <w:t xml:space="preserve"> (organized by the University of Warsaw and BISE Bank)</w:t>
      </w:r>
    </w:p>
    <w:p w14:paraId="2AE3A830" w14:textId="77777777" w:rsidR="00542305" w:rsidRPr="004D2B31" w:rsidRDefault="00542305" w:rsidP="000525BC">
      <w:pPr>
        <w:rPr>
          <w:rFonts w:ascii="Arial" w:eastAsia="Microsoft JhengHei" w:hAnsi="Arial" w:cs="Arial"/>
        </w:rPr>
      </w:pPr>
    </w:p>
    <w:sectPr w:rsidR="00542305" w:rsidRPr="004D2B31" w:rsidSect="00CF4AA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E694" w14:textId="77777777" w:rsidR="00943556" w:rsidRDefault="00943556" w:rsidP="001A7117">
      <w:pPr>
        <w:spacing w:after="0" w:line="240" w:lineRule="auto"/>
      </w:pPr>
      <w:r>
        <w:separator/>
      </w:r>
    </w:p>
  </w:endnote>
  <w:endnote w:type="continuationSeparator" w:id="0">
    <w:p w14:paraId="2E85C443" w14:textId="77777777" w:rsidR="00943556" w:rsidRDefault="00943556" w:rsidP="001A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CB5B" w14:textId="77777777" w:rsidR="00943556" w:rsidRDefault="00943556" w:rsidP="001A7117">
      <w:pPr>
        <w:spacing w:after="0" w:line="240" w:lineRule="auto"/>
      </w:pPr>
      <w:r>
        <w:separator/>
      </w:r>
    </w:p>
  </w:footnote>
  <w:footnote w:type="continuationSeparator" w:id="0">
    <w:p w14:paraId="11888589" w14:textId="77777777" w:rsidR="00943556" w:rsidRDefault="00943556" w:rsidP="001A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079"/>
    <w:multiLevelType w:val="hybridMultilevel"/>
    <w:tmpl w:val="475878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07FAC"/>
    <w:multiLevelType w:val="hybridMultilevel"/>
    <w:tmpl w:val="68F85F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" w15:restartNumberingAfterBreak="0">
    <w:nsid w:val="11A8115E"/>
    <w:multiLevelType w:val="hybridMultilevel"/>
    <w:tmpl w:val="4A727F56"/>
    <w:lvl w:ilvl="0" w:tplc="0409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03">
      <w:start w:val="1"/>
      <w:numFmt w:val="bullet"/>
      <w:lvlText w:val="o"/>
      <w:lvlJc w:val="left"/>
      <w:pPr>
        <w:tabs>
          <w:tab w:val="num" w:pos="1097"/>
        </w:tabs>
        <w:ind w:left="1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abstractNum w:abstractNumId="3" w15:restartNumberingAfterBreak="0">
    <w:nsid w:val="19260135"/>
    <w:multiLevelType w:val="hybridMultilevel"/>
    <w:tmpl w:val="035E7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2418E"/>
    <w:multiLevelType w:val="hybridMultilevel"/>
    <w:tmpl w:val="46B057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5" w15:restartNumberingAfterBreak="0">
    <w:nsid w:val="1D70769F"/>
    <w:multiLevelType w:val="hybridMultilevel"/>
    <w:tmpl w:val="F268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4BE7"/>
    <w:multiLevelType w:val="hybridMultilevel"/>
    <w:tmpl w:val="5202A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07261"/>
    <w:multiLevelType w:val="hybridMultilevel"/>
    <w:tmpl w:val="A46A0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4751E"/>
    <w:multiLevelType w:val="hybridMultilevel"/>
    <w:tmpl w:val="E154D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33277"/>
    <w:multiLevelType w:val="hybridMultilevel"/>
    <w:tmpl w:val="63286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E3047"/>
    <w:multiLevelType w:val="hybridMultilevel"/>
    <w:tmpl w:val="979CD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BC249D"/>
    <w:multiLevelType w:val="hybridMultilevel"/>
    <w:tmpl w:val="85908ECA"/>
    <w:lvl w:ilvl="0" w:tplc="62F0273E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8"/>
        </w:tabs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8"/>
        </w:tabs>
        <w:ind w:left="76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8"/>
        </w:tabs>
        <w:ind w:left="8328" w:hanging="360"/>
      </w:pPr>
      <w:rPr>
        <w:rFonts w:ascii="Wingdings" w:hAnsi="Wingdings" w:hint="default"/>
      </w:rPr>
    </w:lvl>
  </w:abstractNum>
  <w:abstractNum w:abstractNumId="12" w15:restartNumberingAfterBreak="0">
    <w:nsid w:val="2B866C9D"/>
    <w:multiLevelType w:val="hybridMultilevel"/>
    <w:tmpl w:val="29D8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11955"/>
    <w:multiLevelType w:val="hybridMultilevel"/>
    <w:tmpl w:val="16D65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5468D"/>
    <w:multiLevelType w:val="hybridMultilevel"/>
    <w:tmpl w:val="8160B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01114"/>
    <w:multiLevelType w:val="hybridMultilevel"/>
    <w:tmpl w:val="9B0A3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40EE0"/>
    <w:multiLevelType w:val="hybridMultilevel"/>
    <w:tmpl w:val="CF743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31B56"/>
    <w:multiLevelType w:val="hybridMultilevel"/>
    <w:tmpl w:val="C748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0366"/>
    <w:multiLevelType w:val="multilevel"/>
    <w:tmpl w:val="11122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14D84"/>
    <w:multiLevelType w:val="hybridMultilevel"/>
    <w:tmpl w:val="4A727F56"/>
    <w:lvl w:ilvl="0" w:tplc="62F0273E">
      <w:start w:val="1"/>
      <w:numFmt w:val="bullet"/>
      <w:lvlText w:val=""/>
      <w:lvlJc w:val="left"/>
      <w:pPr>
        <w:tabs>
          <w:tab w:val="num" w:pos="811"/>
        </w:tabs>
        <w:ind w:left="8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97"/>
        </w:tabs>
        <w:ind w:left="1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abstractNum w:abstractNumId="20" w15:restartNumberingAfterBreak="0">
    <w:nsid w:val="413975E5"/>
    <w:multiLevelType w:val="multilevel"/>
    <w:tmpl w:val="4A1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B7CD4"/>
    <w:multiLevelType w:val="hybridMultilevel"/>
    <w:tmpl w:val="3D02F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A42AE5"/>
    <w:multiLevelType w:val="hybridMultilevel"/>
    <w:tmpl w:val="A498D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D2DC2"/>
    <w:multiLevelType w:val="multilevel"/>
    <w:tmpl w:val="4ABC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4D5F62"/>
    <w:multiLevelType w:val="hybridMultilevel"/>
    <w:tmpl w:val="1A824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F7FF4"/>
    <w:multiLevelType w:val="hybridMultilevel"/>
    <w:tmpl w:val="25269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633F87"/>
    <w:multiLevelType w:val="hybridMultilevel"/>
    <w:tmpl w:val="D03E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A0B1D"/>
    <w:multiLevelType w:val="hybridMultilevel"/>
    <w:tmpl w:val="EC76F38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8" w15:restartNumberingAfterBreak="0">
    <w:nsid w:val="67213B5A"/>
    <w:multiLevelType w:val="hybridMultilevel"/>
    <w:tmpl w:val="CE18F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BD3F0A"/>
    <w:multiLevelType w:val="hybridMultilevel"/>
    <w:tmpl w:val="EA100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599446">
    <w:abstractNumId w:val="24"/>
  </w:num>
  <w:num w:numId="2" w16cid:durableId="1013994057">
    <w:abstractNumId w:val="5"/>
  </w:num>
  <w:num w:numId="3" w16cid:durableId="1434786751">
    <w:abstractNumId w:val="29"/>
  </w:num>
  <w:num w:numId="4" w16cid:durableId="2053647821">
    <w:abstractNumId w:val="11"/>
  </w:num>
  <w:num w:numId="5" w16cid:durableId="265112993">
    <w:abstractNumId w:val="17"/>
  </w:num>
  <w:num w:numId="6" w16cid:durableId="316153190">
    <w:abstractNumId w:val="7"/>
  </w:num>
  <w:num w:numId="7" w16cid:durableId="754058784">
    <w:abstractNumId w:val="14"/>
  </w:num>
  <w:num w:numId="8" w16cid:durableId="1507210434">
    <w:abstractNumId w:val="22"/>
  </w:num>
  <w:num w:numId="9" w16cid:durableId="1758750343">
    <w:abstractNumId w:val="26"/>
  </w:num>
  <w:num w:numId="10" w16cid:durableId="1176312193">
    <w:abstractNumId w:val="9"/>
  </w:num>
  <w:num w:numId="11" w16cid:durableId="1284727924">
    <w:abstractNumId w:val="2"/>
  </w:num>
  <w:num w:numId="12" w16cid:durableId="499658092">
    <w:abstractNumId w:val="0"/>
  </w:num>
  <w:num w:numId="13" w16cid:durableId="1825122996">
    <w:abstractNumId w:val="19"/>
  </w:num>
  <w:num w:numId="14" w16cid:durableId="229855609">
    <w:abstractNumId w:val="4"/>
  </w:num>
  <w:num w:numId="15" w16cid:durableId="2021663482">
    <w:abstractNumId w:val="27"/>
  </w:num>
  <w:num w:numId="16" w16cid:durableId="104273857">
    <w:abstractNumId w:val="1"/>
  </w:num>
  <w:num w:numId="17" w16cid:durableId="989944496">
    <w:abstractNumId w:val="20"/>
  </w:num>
  <w:num w:numId="18" w16cid:durableId="78840865">
    <w:abstractNumId w:val="18"/>
  </w:num>
  <w:num w:numId="19" w16cid:durableId="92097132">
    <w:abstractNumId w:val="16"/>
  </w:num>
  <w:num w:numId="20" w16cid:durableId="1088112673">
    <w:abstractNumId w:val="12"/>
  </w:num>
  <w:num w:numId="21" w16cid:durableId="116880556">
    <w:abstractNumId w:val="8"/>
  </w:num>
  <w:num w:numId="22" w16cid:durableId="1413350183">
    <w:abstractNumId w:val="28"/>
  </w:num>
  <w:num w:numId="23" w16cid:durableId="1292321440">
    <w:abstractNumId w:val="6"/>
  </w:num>
  <w:num w:numId="24" w16cid:durableId="2096778011">
    <w:abstractNumId w:val="15"/>
  </w:num>
  <w:num w:numId="25" w16cid:durableId="314922513">
    <w:abstractNumId w:val="10"/>
  </w:num>
  <w:num w:numId="26" w16cid:durableId="1162622152">
    <w:abstractNumId w:val="21"/>
  </w:num>
  <w:num w:numId="27" w16cid:durableId="2105764045">
    <w:abstractNumId w:val="13"/>
  </w:num>
  <w:num w:numId="28" w16cid:durableId="979044309">
    <w:abstractNumId w:val="3"/>
  </w:num>
  <w:num w:numId="29" w16cid:durableId="760446541">
    <w:abstractNumId w:val="23"/>
  </w:num>
  <w:num w:numId="30" w16cid:durableId="3719287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5F"/>
    <w:rsid w:val="00003386"/>
    <w:rsid w:val="00003836"/>
    <w:rsid w:val="00003A4B"/>
    <w:rsid w:val="000043CE"/>
    <w:rsid w:val="00005A3A"/>
    <w:rsid w:val="00007EB2"/>
    <w:rsid w:val="0001011E"/>
    <w:rsid w:val="000111A7"/>
    <w:rsid w:val="00017B39"/>
    <w:rsid w:val="00021C1C"/>
    <w:rsid w:val="000300D1"/>
    <w:rsid w:val="00031F93"/>
    <w:rsid w:val="0003231F"/>
    <w:rsid w:val="0003391D"/>
    <w:rsid w:val="00035031"/>
    <w:rsid w:val="000403D9"/>
    <w:rsid w:val="00045735"/>
    <w:rsid w:val="000525BC"/>
    <w:rsid w:val="000547F6"/>
    <w:rsid w:val="0005581C"/>
    <w:rsid w:val="000669FB"/>
    <w:rsid w:val="00076866"/>
    <w:rsid w:val="000A1F93"/>
    <w:rsid w:val="000A629A"/>
    <w:rsid w:val="000B037D"/>
    <w:rsid w:val="000B2653"/>
    <w:rsid w:val="000B2875"/>
    <w:rsid w:val="000B49C7"/>
    <w:rsid w:val="000C0C55"/>
    <w:rsid w:val="000C4CB5"/>
    <w:rsid w:val="000D2F88"/>
    <w:rsid w:val="000D45F4"/>
    <w:rsid w:val="000D4A65"/>
    <w:rsid w:val="000E68DB"/>
    <w:rsid w:val="0010449D"/>
    <w:rsid w:val="0011000D"/>
    <w:rsid w:val="00111791"/>
    <w:rsid w:val="00116933"/>
    <w:rsid w:val="00121FCA"/>
    <w:rsid w:val="00124727"/>
    <w:rsid w:val="0012511F"/>
    <w:rsid w:val="00130F31"/>
    <w:rsid w:val="00132099"/>
    <w:rsid w:val="001320B7"/>
    <w:rsid w:val="00132B1E"/>
    <w:rsid w:val="00145D70"/>
    <w:rsid w:val="00151440"/>
    <w:rsid w:val="00157BDD"/>
    <w:rsid w:val="001667D0"/>
    <w:rsid w:val="00170277"/>
    <w:rsid w:val="00171873"/>
    <w:rsid w:val="00183288"/>
    <w:rsid w:val="00190D7D"/>
    <w:rsid w:val="00197651"/>
    <w:rsid w:val="001A0ACA"/>
    <w:rsid w:val="001A2855"/>
    <w:rsid w:val="001A2C1A"/>
    <w:rsid w:val="001A3A19"/>
    <w:rsid w:val="001A61C4"/>
    <w:rsid w:val="001A7117"/>
    <w:rsid w:val="001B3008"/>
    <w:rsid w:val="001B39F3"/>
    <w:rsid w:val="001B6B2F"/>
    <w:rsid w:val="001B7D87"/>
    <w:rsid w:val="001C1950"/>
    <w:rsid w:val="001C5618"/>
    <w:rsid w:val="001D476C"/>
    <w:rsid w:val="001E06B1"/>
    <w:rsid w:val="001F05C1"/>
    <w:rsid w:val="001F2AD8"/>
    <w:rsid w:val="001F3D3F"/>
    <w:rsid w:val="001F41FE"/>
    <w:rsid w:val="001F49FF"/>
    <w:rsid w:val="002067EF"/>
    <w:rsid w:val="002116F3"/>
    <w:rsid w:val="00216469"/>
    <w:rsid w:val="00217554"/>
    <w:rsid w:val="00217BCB"/>
    <w:rsid w:val="002304EE"/>
    <w:rsid w:val="00231379"/>
    <w:rsid w:val="00240408"/>
    <w:rsid w:val="00257D33"/>
    <w:rsid w:val="00257E15"/>
    <w:rsid w:val="00270613"/>
    <w:rsid w:val="00271534"/>
    <w:rsid w:val="002831BA"/>
    <w:rsid w:val="00283E9B"/>
    <w:rsid w:val="00283FC6"/>
    <w:rsid w:val="00284F09"/>
    <w:rsid w:val="002969A7"/>
    <w:rsid w:val="0029755A"/>
    <w:rsid w:val="002A1D98"/>
    <w:rsid w:val="002A2149"/>
    <w:rsid w:val="002B154F"/>
    <w:rsid w:val="002B54B6"/>
    <w:rsid w:val="002B7902"/>
    <w:rsid w:val="002C18A2"/>
    <w:rsid w:val="002C2B8A"/>
    <w:rsid w:val="002C38EF"/>
    <w:rsid w:val="002C5903"/>
    <w:rsid w:val="002D0BA5"/>
    <w:rsid w:val="002D4B83"/>
    <w:rsid w:val="002E1B1F"/>
    <w:rsid w:val="002E24BD"/>
    <w:rsid w:val="002E3179"/>
    <w:rsid w:val="002E52A9"/>
    <w:rsid w:val="002E7D8F"/>
    <w:rsid w:val="002F4730"/>
    <w:rsid w:val="002F540F"/>
    <w:rsid w:val="002F68A8"/>
    <w:rsid w:val="002F7EEF"/>
    <w:rsid w:val="00305D7F"/>
    <w:rsid w:val="00312D30"/>
    <w:rsid w:val="00320224"/>
    <w:rsid w:val="00320438"/>
    <w:rsid w:val="00322DB4"/>
    <w:rsid w:val="003300CB"/>
    <w:rsid w:val="003300E6"/>
    <w:rsid w:val="00341A33"/>
    <w:rsid w:val="00346ADA"/>
    <w:rsid w:val="003609EA"/>
    <w:rsid w:val="00362130"/>
    <w:rsid w:val="00363D82"/>
    <w:rsid w:val="00364212"/>
    <w:rsid w:val="00370219"/>
    <w:rsid w:val="003823AB"/>
    <w:rsid w:val="003A3940"/>
    <w:rsid w:val="003A3E16"/>
    <w:rsid w:val="003A5BA0"/>
    <w:rsid w:val="003B2C87"/>
    <w:rsid w:val="003C0562"/>
    <w:rsid w:val="003C710B"/>
    <w:rsid w:val="003C7529"/>
    <w:rsid w:val="003C7E24"/>
    <w:rsid w:val="003D2001"/>
    <w:rsid w:val="003E4F21"/>
    <w:rsid w:val="003E591F"/>
    <w:rsid w:val="003E5FAF"/>
    <w:rsid w:val="003F34EB"/>
    <w:rsid w:val="004033B0"/>
    <w:rsid w:val="004105A2"/>
    <w:rsid w:val="00412E0F"/>
    <w:rsid w:val="004205B4"/>
    <w:rsid w:val="0043199A"/>
    <w:rsid w:val="004328E0"/>
    <w:rsid w:val="00441D07"/>
    <w:rsid w:val="00446E6D"/>
    <w:rsid w:val="00450784"/>
    <w:rsid w:val="004541E3"/>
    <w:rsid w:val="00460067"/>
    <w:rsid w:val="00470214"/>
    <w:rsid w:val="0047071A"/>
    <w:rsid w:val="00481BA3"/>
    <w:rsid w:val="00497442"/>
    <w:rsid w:val="004A3765"/>
    <w:rsid w:val="004A568C"/>
    <w:rsid w:val="004B0699"/>
    <w:rsid w:val="004B294E"/>
    <w:rsid w:val="004B333E"/>
    <w:rsid w:val="004C29B9"/>
    <w:rsid w:val="004D2B31"/>
    <w:rsid w:val="004D403E"/>
    <w:rsid w:val="004D4B87"/>
    <w:rsid w:val="004D664D"/>
    <w:rsid w:val="004E0620"/>
    <w:rsid w:val="00524073"/>
    <w:rsid w:val="00525357"/>
    <w:rsid w:val="00530DD6"/>
    <w:rsid w:val="005350F1"/>
    <w:rsid w:val="00542305"/>
    <w:rsid w:val="00556E29"/>
    <w:rsid w:val="00560A3B"/>
    <w:rsid w:val="00564850"/>
    <w:rsid w:val="00565B86"/>
    <w:rsid w:val="00570E88"/>
    <w:rsid w:val="005735A4"/>
    <w:rsid w:val="005739BC"/>
    <w:rsid w:val="00587467"/>
    <w:rsid w:val="00587B73"/>
    <w:rsid w:val="00596759"/>
    <w:rsid w:val="005A2BBE"/>
    <w:rsid w:val="005A319A"/>
    <w:rsid w:val="005B7C7B"/>
    <w:rsid w:val="005C75DD"/>
    <w:rsid w:val="005D09C4"/>
    <w:rsid w:val="005D2EB6"/>
    <w:rsid w:val="005F0242"/>
    <w:rsid w:val="005F7F19"/>
    <w:rsid w:val="0060435F"/>
    <w:rsid w:val="0060639B"/>
    <w:rsid w:val="00621499"/>
    <w:rsid w:val="00623F64"/>
    <w:rsid w:val="00627338"/>
    <w:rsid w:val="00637B2C"/>
    <w:rsid w:val="006424F9"/>
    <w:rsid w:val="00644348"/>
    <w:rsid w:val="006446A4"/>
    <w:rsid w:val="00652A8D"/>
    <w:rsid w:val="00652D91"/>
    <w:rsid w:val="0065656D"/>
    <w:rsid w:val="0066016C"/>
    <w:rsid w:val="00661EC5"/>
    <w:rsid w:val="00663449"/>
    <w:rsid w:val="00674A64"/>
    <w:rsid w:val="00690EA1"/>
    <w:rsid w:val="00691C0B"/>
    <w:rsid w:val="00693BDB"/>
    <w:rsid w:val="006A45C7"/>
    <w:rsid w:val="006A57B0"/>
    <w:rsid w:val="006B0141"/>
    <w:rsid w:val="006C34E5"/>
    <w:rsid w:val="006C3EF5"/>
    <w:rsid w:val="006C56A3"/>
    <w:rsid w:val="006E4BE6"/>
    <w:rsid w:val="006E55DA"/>
    <w:rsid w:val="00714C3E"/>
    <w:rsid w:val="00716D7E"/>
    <w:rsid w:val="00734155"/>
    <w:rsid w:val="00734C32"/>
    <w:rsid w:val="00740434"/>
    <w:rsid w:val="007451CC"/>
    <w:rsid w:val="00745773"/>
    <w:rsid w:val="00753CA7"/>
    <w:rsid w:val="007609EE"/>
    <w:rsid w:val="007743C0"/>
    <w:rsid w:val="0077470F"/>
    <w:rsid w:val="00781474"/>
    <w:rsid w:val="0078795B"/>
    <w:rsid w:val="007966C8"/>
    <w:rsid w:val="00797911"/>
    <w:rsid w:val="007979DD"/>
    <w:rsid w:val="007A726F"/>
    <w:rsid w:val="007B2776"/>
    <w:rsid w:val="007B39C7"/>
    <w:rsid w:val="007B5303"/>
    <w:rsid w:val="007D215D"/>
    <w:rsid w:val="007D6882"/>
    <w:rsid w:val="007E0328"/>
    <w:rsid w:val="007E539A"/>
    <w:rsid w:val="007E6F37"/>
    <w:rsid w:val="007F0DA0"/>
    <w:rsid w:val="007F1027"/>
    <w:rsid w:val="007F14A2"/>
    <w:rsid w:val="007F2B33"/>
    <w:rsid w:val="007F30AA"/>
    <w:rsid w:val="007F6990"/>
    <w:rsid w:val="008005B5"/>
    <w:rsid w:val="0080266E"/>
    <w:rsid w:val="008032A1"/>
    <w:rsid w:val="0080602B"/>
    <w:rsid w:val="0081016D"/>
    <w:rsid w:val="00811E05"/>
    <w:rsid w:val="00817A36"/>
    <w:rsid w:val="00825552"/>
    <w:rsid w:val="008262DB"/>
    <w:rsid w:val="008268AA"/>
    <w:rsid w:val="00827CA1"/>
    <w:rsid w:val="008324DE"/>
    <w:rsid w:val="00853793"/>
    <w:rsid w:val="008576F0"/>
    <w:rsid w:val="008629CD"/>
    <w:rsid w:val="00875DCB"/>
    <w:rsid w:val="00877BEB"/>
    <w:rsid w:val="00885286"/>
    <w:rsid w:val="0088601C"/>
    <w:rsid w:val="00897F7C"/>
    <w:rsid w:val="008A1907"/>
    <w:rsid w:val="008A440B"/>
    <w:rsid w:val="008A4DCB"/>
    <w:rsid w:val="008B0051"/>
    <w:rsid w:val="008B3617"/>
    <w:rsid w:val="008C1A24"/>
    <w:rsid w:val="008C5D0A"/>
    <w:rsid w:val="008C6E3A"/>
    <w:rsid w:val="008D26ED"/>
    <w:rsid w:val="008D4297"/>
    <w:rsid w:val="008D4951"/>
    <w:rsid w:val="008E127D"/>
    <w:rsid w:val="008E70F7"/>
    <w:rsid w:val="008F052A"/>
    <w:rsid w:val="008F4256"/>
    <w:rsid w:val="009142E6"/>
    <w:rsid w:val="00920871"/>
    <w:rsid w:val="00930595"/>
    <w:rsid w:val="00933216"/>
    <w:rsid w:val="00933C42"/>
    <w:rsid w:val="00943556"/>
    <w:rsid w:val="00944EE2"/>
    <w:rsid w:val="0095083D"/>
    <w:rsid w:val="009640DA"/>
    <w:rsid w:val="0097772B"/>
    <w:rsid w:val="009778BA"/>
    <w:rsid w:val="009905D0"/>
    <w:rsid w:val="009A2E93"/>
    <w:rsid w:val="009A582F"/>
    <w:rsid w:val="009B186C"/>
    <w:rsid w:val="009B6885"/>
    <w:rsid w:val="009B6E77"/>
    <w:rsid w:val="009D16B0"/>
    <w:rsid w:val="009D1F6A"/>
    <w:rsid w:val="009D2095"/>
    <w:rsid w:val="009E3F5C"/>
    <w:rsid w:val="009F3642"/>
    <w:rsid w:val="00A10E3E"/>
    <w:rsid w:val="00A256D6"/>
    <w:rsid w:val="00A373CC"/>
    <w:rsid w:val="00A417BE"/>
    <w:rsid w:val="00A43347"/>
    <w:rsid w:val="00A4715C"/>
    <w:rsid w:val="00A5398B"/>
    <w:rsid w:val="00A612E2"/>
    <w:rsid w:val="00A6586B"/>
    <w:rsid w:val="00A712FB"/>
    <w:rsid w:val="00A71B18"/>
    <w:rsid w:val="00A76C74"/>
    <w:rsid w:val="00A91F92"/>
    <w:rsid w:val="00A95A2D"/>
    <w:rsid w:val="00AA577F"/>
    <w:rsid w:val="00AB67B0"/>
    <w:rsid w:val="00AD4243"/>
    <w:rsid w:val="00AE1360"/>
    <w:rsid w:val="00B10EEB"/>
    <w:rsid w:val="00B13CA9"/>
    <w:rsid w:val="00B24A22"/>
    <w:rsid w:val="00B24F58"/>
    <w:rsid w:val="00B36C5E"/>
    <w:rsid w:val="00B45948"/>
    <w:rsid w:val="00B474B4"/>
    <w:rsid w:val="00B475DD"/>
    <w:rsid w:val="00B532DB"/>
    <w:rsid w:val="00B53CAA"/>
    <w:rsid w:val="00B65A79"/>
    <w:rsid w:val="00B676BE"/>
    <w:rsid w:val="00B70B4E"/>
    <w:rsid w:val="00B872F8"/>
    <w:rsid w:val="00B96E02"/>
    <w:rsid w:val="00BA008D"/>
    <w:rsid w:val="00BB4709"/>
    <w:rsid w:val="00BC4A13"/>
    <w:rsid w:val="00BC55A8"/>
    <w:rsid w:val="00BC5C6B"/>
    <w:rsid w:val="00BD2D36"/>
    <w:rsid w:val="00BD77A1"/>
    <w:rsid w:val="00BE0392"/>
    <w:rsid w:val="00BE2570"/>
    <w:rsid w:val="00BF26B5"/>
    <w:rsid w:val="00BF438D"/>
    <w:rsid w:val="00C208FD"/>
    <w:rsid w:val="00C20E4B"/>
    <w:rsid w:val="00C226C7"/>
    <w:rsid w:val="00C4355B"/>
    <w:rsid w:val="00C44A22"/>
    <w:rsid w:val="00C66F8F"/>
    <w:rsid w:val="00C72EEE"/>
    <w:rsid w:val="00C7395F"/>
    <w:rsid w:val="00C95171"/>
    <w:rsid w:val="00C95B1E"/>
    <w:rsid w:val="00CA2DF3"/>
    <w:rsid w:val="00CA5A20"/>
    <w:rsid w:val="00CB3BE0"/>
    <w:rsid w:val="00CB6E80"/>
    <w:rsid w:val="00CC24CD"/>
    <w:rsid w:val="00CC6131"/>
    <w:rsid w:val="00CE1B01"/>
    <w:rsid w:val="00CF4AA1"/>
    <w:rsid w:val="00D06D3D"/>
    <w:rsid w:val="00D10D09"/>
    <w:rsid w:val="00D1244D"/>
    <w:rsid w:val="00D1293C"/>
    <w:rsid w:val="00D14CE7"/>
    <w:rsid w:val="00D169E0"/>
    <w:rsid w:val="00D20CEC"/>
    <w:rsid w:val="00D320F2"/>
    <w:rsid w:val="00D44536"/>
    <w:rsid w:val="00D5096D"/>
    <w:rsid w:val="00D572C7"/>
    <w:rsid w:val="00D6695D"/>
    <w:rsid w:val="00D6729C"/>
    <w:rsid w:val="00D85A25"/>
    <w:rsid w:val="00D9248B"/>
    <w:rsid w:val="00D961EF"/>
    <w:rsid w:val="00DB68AF"/>
    <w:rsid w:val="00DC28F9"/>
    <w:rsid w:val="00DE266F"/>
    <w:rsid w:val="00DE2A58"/>
    <w:rsid w:val="00DE6F6C"/>
    <w:rsid w:val="00E06F28"/>
    <w:rsid w:val="00E109C7"/>
    <w:rsid w:val="00E14BE6"/>
    <w:rsid w:val="00E1586B"/>
    <w:rsid w:val="00E229E3"/>
    <w:rsid w:val="00E237F6"/>
    <w:rsid w:val="00E328E0"/>
    <w:rsid w:val="00E36507"/>
    <w:rsid w:val="00E37C3F"/>
    <w:rsid w:val="00E41340"/>
    <w:rsid w:val="00E415DE"/>
    <w:rsid w:val="00E5048D"/>
    <w:rsid w:val="00E51116"/>
    <w:rsid w:val="00E55AF5"/>
    <w:rsid w:val="00E64B62"/>
    <w:rsid w:val="00E737CF"/>
    <w:rsid w:val="00E9330A"/>
    <w:rsid w:val="00E93847"/>
    <w:rsid w:val="00EA159B"/>
    <w:rsid w:val="00EA2F4E"/>
    <w:rsid w:val="00EB6A50"/>
    <w:rsid w:val="00EC3D51"/>
    <w:rsid w:val="00EC438E"/>
    <w:rsid w:val="00EC4A77"/>
    <w:rsid w:val="00ED0B85"/>
    <w:rsid w:val="00ED59DB"/>
    <w:rsid w:val="00ED759C"/>
    <w:rsid w:val="00EE20D4"/>
    <w:rsid w:val="00EE4740"/>
    <w:rsid w:val="00EE4B7D"/>
    <w:rsid w:val="00EE6998"/>
    <w:rsid w:val="00F0644C"/>
    <w:rsid w:val="00F07FCD"/>
    <w:rsid w:val="00F11BAD"/>
    <w:rsid w:val="00F138F9"/>
    <w:rsid w:val="00F16DD3"/>
    <w:rsid w:val="00F17E91"/>
    <w:rsid w:val="00F224DF"/>
    <w:rsid w:val="00F24EC4"/>
    <w:rsid w:val="00F2714D"/>
    <w:rsid w:val="00F2770E"/>
    <w:rsid w:val="00F30509"/>
    <w:rsid w:val="00F54CB0"/>
    <w:rsid w:val="00F640EA"/>
    <w:rsid w:val="00F71DDC"/>
    <w:rsid w:val="00F72C3E"/>
    <w:rsid w:val="00F75FAF"/>
    <w:rsid w:val="00F83FD5"/>
    <w:rsid w:val="00F84407"/>
    <w:rsid w:val="00F86F06"/>
    <w:rsid w:val="00F912A8"/>
    <w:rsid w:val="00F917FF"/>
    <w:rsid w:val="00FA154A"/>
    <w:rsid w:val="00FA5D6D"/>
    <w:rsid w:val="00FB162F"/>
    <w:rsid w:val="00FB6795"/>
    <w:rsid w:val="00FB69D8"/>
    <w:rsid w:val="00FC6BA7"/>
    <w:rsid w:val="00FC7217"/>
    <w:rsid w:val="00FC7C37"/>
    <w:rsid w:val="00FD41CF"/>
    <w:rsid w:val="00FD68C2"/>
    <w:rsid w:val="00FE55FF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843"/>
  <w15:chartTrackingRefBased/>
  <w15:docId w15:val="{5DAD43A5-2471-4321-BFD4-0A1DD59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4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A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2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04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57E15"/>
    <w:pPr>
      <w:ind w:left="720"/>
      <w:contextualSpacing/>
    </w:pPr>
  </w:style>
  <w:style w:type="paragraph" w:styleId="Footer">
    <w:name w:val="footer"/>
    <w:basedOn w:val="Normal"/>
    <w:link w:val="FooterChar"/>
    <w:rsid w:val="00D9248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rsid w:val="00D9248B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753CA7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A00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5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DCB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DC28F9"/>
    <w:pPr>
      <w:autoSpaceDE w:val="0"/>
      <w:autoSpaceDN w:val="0"/>
      <w:adjustRightInd w:val="0"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rsid w:val="00DC28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0669FB"/>
    <w:rPr>
      <w:b/>
      <w:bCs/>
    </w:rPr>
  </w:style>
  <w:style w:type="character" w:styleId="Emphasis">
    <w:name w:val="Emphasis"/>
    <w:basedOn w:val="DefaultParagraphFont"/>
    <w:uiPriority w:val="20"/>
    <w:qFormat/>
    <w:rsid w:val="00623F6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7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17"/>
  </w:style>
  <w:style w:type="character" w:customStyle="1" w:styleId="Heading3Char">
    <w:name w:val="Heading 3 Char"/>
    <w:basedOn w:val="DefaultParagraphFont"/>
    <w:link w:val="Heading3"/>
    <w:uiPriority w:val="9"/>
    <w:semiHidden/>
    <w:rsid w:val="006634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awrot@escp.eu" TargetMode="External"/><Relationship Id="rId13" Type="http://schemas.openxmlformats.org/officeDocument/2006/relationships/hyperlink" Target="https://www.sustainableviews.com/why-we-should-be-optimistic-about-the-future-of-sustainable-bonds/" TargetMode="External"/><Relationship Id="rId18" Type="http://schemas.openxmlformats.org/officeDocument/2006/relationships/hyperlink" Target="https://academ.escpeurope.eu/pub/IP%20N&#176;2022-17-E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se-research.eu/en/wioletta-nawro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nk.springer.com/book/10.1007/978-3-031-67656-7" TargetMode="External"/><Relationship Id="rId17" Type="http://schemas.openxmlformats.org/officeDocument/2006/relationships/hyperlink" Target="https://academ.escpeurope.eu/pub/IP2024-38%20Nawrot-Walkowicz%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inancederivative.com/corporate-social-responsibility-practices-hold-no-malice-for-shareholders/" TargetMode="External"/><Relationship Id="rId20" Type="http://schemas.openxmlformats.org/officeDocument/2006/relationships/hyperlink" Target="https://the-choice.org/tomorrow-choices/happiness-economics-is-it-really-all-about-mone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ilsonjournals.com/JIBE/abstractjibe19evansnawro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kinmind.org/2022/08/17/working-from-home-are-employers-on-board-with-eu-recommendati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ase-research.eu/en/wioletta-nawrot" TargetMode="External"/><Relationship Id="rId19" Type="http://schemas.openxmlformats.org/officeDocument/2006/relationships/hyperlink" Target="https://escp.eu/news/csr-practices-shareholders-fear-n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vestmentmonitor.ai/news/windfall-tax-on-energy-companies-could-decrease-investmen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CD69-CD2E-4A50-B482-E207653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3202</Words>
  <Characters>20594</Characters>
  <Application>Microsoft Office Word</Application>
  <DocSecurity>0</DocSecurity>
  <Lines>361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Nawrot</dc:creator>
  <cp:keywords/>
  <dc:description/>
  <cp:lastModifiedBy>Wioletta Nawrot</cp:lastModifiedBy>
  <cp:revision>3</cp:revision>
  <dcterms:created xsi:type="dcterms:W3CDTF">2025-07-10T21:31:00Z</dcterms:created>
  <dcterms:modified xsi:type="dcterms:W3CDTF">2025-07-10T21:41:00Z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52fb2be00e589813c70730b47ba72f3f57a7c0c3237a9554c8eb417bf7da3a2b</vt:lpwstr>
  </property>
</Properties>
</file>