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1FF2E" w14:textId="3AD2AD2B" w:rsidR="00082A9E" w:rsidRPr="00895397" w:rsidRDefault="00FD004F" w:rsidP="00052430">
      <w:pPr>
        <w:spacing w:line="276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9539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Ana Roncha</w:t>
      </w:r>
      <w:r w:rsidR="00082A9E" w:rsidRPr="0089539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 PhD</w:t>
      </w:r>
    </w:p>
    <w:p w14:paraId="1E3D59FB" w14:textId="7EB85D69" w:rsidR="00FD004F" w:rsidRPr="00895397" w:rsidRDefault="00075F10" w:rsidP="00052430">
      <w:pPr>
        <w:spacing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95397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E</w:t>
      </w:r>
      <w:r w:rsidRPr="00895397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="00082A9E" w:rsidRPr="0089539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hyperlink r:id="rId5" w:history="1">
        <w:r w:rsidR="00082A9E" w:rsidRPr="00895397">
          <w:rPr>
            <w:rStyle w:val="Hyperlink"/>
            <w:rFonts w:asciiTheme="minorHAnsi" w:hAnsiTheme="minorHAnsi" w:cstheme="minorHAnsi"/>
            <w:color w:val="000000" w:themeColor="text1"/>
            <w:sz w:val="18"/>
            <w:szCs w:val="18"/>
          </w:rPr>
          <w:t>ana.roncha@icloud.com</w:t>
        </w:r>
      </w:hyperlink>
    </w:p>
    <w:p w14:paraId="56FE08BD" w14:textId="6E9EA747" w:rsidR="00082A9E" w:rsidRPr="00895397" w:rsidRDefault="00082A9E" w:rsidP="00052430">
      <w:pPr>
        <w:spacing w:line="276" w:lineRule="auto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hyperlink r:id="rId6" w:history="1">
        <w:r w:rsidRPr="00895397">
          <w:rPr>
            <w:rStyle w:val="Hyperlink"/>
            <w:rFonts w:asciiTheme="minorHAnsi" w:hAnsiTheme="minorHAnsi" w:cstheme="minorHAnsi"/>
            <w:i/>
            <w:color w:val="000000" w:themeColor="text1"/>
            <w:sz w:val="18"/>
            <w:szCs w:val="18"/>
          </w:rPr>
          <w:t>https://www.linkedin.com/in/dr-ana-roncha-3675aa8/</w:t>
        </w:r>
      </w:hyperlink>
    </w:p>
    <w:p w14:paraId="32B1A848" w14:textId="77777777" w:rsidR="00FD004F" w:rsidRPr="00895397" w:rsidRDefault="00FD004F" w:rsidP="00052430">
      <w:pPr>
        <w:spacing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95397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T</w:t>
      </w:r>
      <w:r w:rsidRPr="00895397">
        <w:rPr>
          <w:rFonts w:asciiTheme="minorHAnsi" w:hAnsiTheme="minorHAnsi" w:cstheme="minorHAnsi"/>
          <w:color w:val="000000" w:themeColor="text1"/>
          <w:sz w:val="18"/>
          <w:szCs w:val="18"/>
        </w:rPr>
        <w:t>: +44 (0) 7 583 54 12 68</w:t>
      </w:r>
    </w:p>
    <w:p w14:paraId="3F047171" w14:textId="2880E421" w:rsidR="00FD004F" w:rsidRPr="00895397" w:rsidRDefault="00FD004F" w:rsidP="0005243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</w:p>
    <w:p w14:paraId="3D921B34" w14:textId="77777777" w:rsidR="00082A9E" w:rsidRDefault="00082A9E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7677D15E" w14:textId="1FFEF2E7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Executive Summary</w:t>
      </w:r>
    </w:p>
    <w:p w14:paraId="6DA7EDFE" w14:textId="77777777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622A39" wp14:editId="76FABDC5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1789806735" name="Straight Connector 1789806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A9ED6" id="Straight Connector 17898067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A35D03B" w14:textId="0D3C721D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Ana Roncha is an international expert in fashion marketing and an academic leader with over 20 years of experience in marketing</w:t>
      </w:r>
      <w:r w:rsidR="008E48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strategy</w:t>
      </w: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, strategic education foresight, and digital transformation for the fashion and luxury sectors.</w:t>
      </w:r>
    </w:p>
    <w:p w14:paraId="2D8261DE" w14:textId="77777777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F153D7" w14:textId="5DED11A4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She de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velops</w:t>
      </w: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postgraduate and executive education programs at globally recognized institutions, including ESCP and the University of the Arts London, where she holds senior academic management roles. Ana also serves as a visiting professor at several international universities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such as Porto Business School</w:t>
      </w:r>
      <w:r w:rsidR="009436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="00943689">
        <w:rPr>
          <w:rFonts w:asciiTheme="minorHAnsi" w:hAnsiTheme="minorHAnsi" w:cstheme="minorHAnsi"/>
          <w:color w:val="000000" w:themeColor="text1"/>
          <w:sz w:val="22"/>
          <w:szCs w:val="22"/>
        </w:rPr>
        <w:t>Istituto</w:t>
      </w:r>
      <w:proofErr w:type="spellEnd"/>
      <w:r w:rsidR="009436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Marangoni</w:t>
      </w: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, specializing in fashion and luxury management.</w:t>
      </w:r>
    </w:p>
    <w:p w14:paraId="2E2A6946" w14:textId="77777777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157A2C" w14:textId="77777777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With a distinctive ability to bridge academia and industry, Ana develops future-focused, industry-relevant learning experiences—both online and in person—and advises global organizations on high-impact research in emerging technologies, strategic innovation, and the evolving fashion business landscape.</w:t>
      </w:r>
    </w:p>
    <w:p w14:paraId="4EFCB85C" w14:textId="77777777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397B1C" w14:textId="77777777" w:rsidR="00FC433F" w:rsidRPr="00FC433F" w:rsidRDefault="00FC433F" w:rsidP="00FC433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C433F">
        <w:rPr>
          <w:rFonts w:asciiTheme="minorHAnsi" w:hAnsiTheme="minorHAnsi" w:cstheme="minorHAnsi"/>
          <w:color w:val="000000" w:themeColor="text1"/>
          <w:sz w:val="22"/>
          <w:szCs w:val="22"/>
        </w:rPr>
        <w:t>Ana holds a PhD in Design and Marketing Management for the Fashion Industry and previously served as a Postdoctoral Research Fellow in Enterprise and Innovation. Her academic contributions include publications on strategic brand management, business model innovation in fashion and luxury, and the co-creation of value through disruptive technologies and sustainable practices.</w:t>
      </w:r>
    </w:p>
    <w:p w14:paraId="20DFCD25" w14:textId="77777777" w:rsidR="00F24F67" w:rsidRPr="00F24F67" w:rsidRDefault="00F24F67" w:rsidP="0005243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6FE53B" w14:textId="77777777" w:rsidR="00C408CD" w:rsidRPr="00484C49" w:rsidRDefault="00C408CD" w:rsidP="0005243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928F58" w14:textId="254DEAF7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Professional Experience </w:t>
      </w:r>
    </w:p>
    <w:p w14:paraId="355DBCA8" w14:textId="10181437" w:rsidR="009F31CC" w:rsidRPr="00F24F67" w:rsidRDefault="00082A9E" w:rsidP="00F24F67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D382F2" wp14:editId="7A534983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757549097" name="Straight Connector 757549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C4969" id="Straight Connector 75754909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5489BA91" w14:textId="77777777" w:rsidR="00994B36" w:rsidRPr="00082A9E" w:rsidRDefault="00994B36" w:rsidP="00994B36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Affiliate Professor – Marketing &amp; Innovation </w:t>
      </w:r>
    </w:p>
    <w:p w14:paraId="42C73FD7" w14:textId="77777777" w:rsidR="00994B36" w:rsidRPr="00082A9E" w:rsidRDefault="00994B36" w:rsidP="00994B36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ESCP Europe, London | 20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18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Present</w:t>
      </w:r>
    </w:p>
    <w:p w14:paraId="70E8FBE9" w14:textId="77777777" w:rsidR="00994B36" w:rsidRPr="00895397" w:rsidRDefault="00994B36" w:rsidP="00994B36">
      <w:pPr>
        <w:numPr>
          <w:ilvl w:val="0"/>
          <w:numId w:val="2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Design and deliver postgraduate and executive-level courses on strategic foresight, business model innovation, marketing strategy and digital transformation.</w:t>
      </w:r>
    </w:p>
    <w:p w14:paraId="35150D8F" w14:textId="77777777" w:rsidR="00994B36" w:rsidRPr="00895397" w:rsidRDefault="00994B36" w:rsidP="00994B36">
      <w:pPr>
        <w:numPr>
          <w:ilvl w:val="0"/>
          <w:numId w:val="2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Global Academic Director of the Executive Master in Luxury Transformation and Leadership, leading the strategic vision and development of the programme in collaboration with ESA Business School Lebanon</w:t>
      </w:r>
    </w:p>
    <w:p w14:paraId="03B600CB" w14:textId="5369AFF6" w:rsidR="00994B36" w:rsidRDefault="00994B36" w:rsidP="00994B36">
      <w:pPr>
        <w:numPr>
          <w:ilvl w:val="0"/>
          <w:numId w:val="3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Develop international partnerships with global businesses and technology startups in the luxury sector to foster cross-sector innovation and stakeholder engagement</w:t>
      </w:r>
      <w:r w:rsidR="00FC433F">
        <w:rPr>
          <w:rFonts w:asciiTheme="minorHAnsi" w:hAnsiTheme="minorHAnsi"/>
          <w:color w:val="000000" w:themeColor="text1"/>
          <w:sz w:val="21"/>
          <w:szCs w:val="21"/>
        </w:rPr>
        <w:t xml:space="preserve"> across London, Paris and Dubai</w:t>
      </w:r>
    </w:p>
    <w:p w14:paraId="407104F4" w14:textId="4EF9C06A" w:rsidR="00FC433F" w:rsidRPr="00895397" w:rsidRDefault="00FC433F" w:rsidP="00994B36">
      <w:pPr>
        <w:numPr>
          <w:ilvl w:val="0"/>
          <w:numId w:val="3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>Thesis Supervision of students on the MSc Marketing and Creativity (London campus)</w:t>
      </w:r>
      <w:r w:rsidR="00943689">
        <w:rPr>
          <w:rFonts w:asciiTheme="minorHAnsi" w:hAnsiTheme="minorHAnsi"/>
          <w:color w:val="000000" w:themeColor="text1"/>
          <w:sz w:val="21"/>
          <w:szCs w:val="21"/>
        </w:rPr>
        <w:t xml:space="preserve">, </w:t>
      </w:r>
      <w:r>
        <w:rPr>
          <w:rFonts w:asciiTheme="minorHAnsi" w:hAnsiTheme="minorHAnsi"/>
          <w:color w:val="000000" w:themeColor="text1"/>
          <w:sz w:val="21"/>
          <w:szCs w:val="21"/>
        </w:rPr>
        <w:t>MSc Marketing and Digital Media (Madrid campus)</w:t>
      </w:r>
      <w:r w:rsidR="00943689">
        <w:rPr>
          <w:rFonts w:asciiTheme="minorHAnsi" w:hAnsiTheme="minorHAnsi"/>
          <w:color w:val="000000" w:themeColor="text1"/>
          <w:sz w:val="21"/>
          <w:szCs w:val="21"/>
        </w:rPr>
        <w:t xml:space="preserve"> and </w:t>
      </w:r>
      <w:proofErr w:type="gramStart"/>
      <w:r w:rsidR="00943689">
        <w:rPr>
          <w:rFonts w:asciiTheme="minorHAnsi" w:hAnsiTheme="minorHAnsi"/>
          <w:color w:val="000000" w:themeColor="text1"/>
          <w:sz w:val="21"/>
          <w:szCs w:val="21"/>
        </w:rPr>
        <w:t>Bachelor in Management</w:t>
      </w:r>
      <w:proofErr w:type="gramEnd"/>
    </w:p>
    <w:p w14:paraId="27064D7A" w14:textId="77777777" w:rsidR="00994B36" w:rsidRDefault="00994B36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0242F709" w14:textId="269913B3" w:rsidR="00943689" w:rsidRPr="00082A9E" w:rsidRDefault="00943689" w:rsidP="00943689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Academic Development Lead</w:t>
      </w:r>
      <w:r w:rsidR="008E488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– </w:t>
      </w:r>
      <w:r w:rsidR="008E488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UAL Online </w:t>
      </w:r>
    </w:p>
    <w:p w14:paraId="5E0BC20D" w14:textId="59C9A3A8" w:rsidR="00943689" w:rsidRPr="00082A9E" w:rsidRDefault="00943689" w:rsidP="00943689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University of the Arts London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, </w:t>
      </w:r>
      <w:r w:rsidR="008E4884">
        <w:rPr>
          <w:rFonts w:asciiTheme="minorHAnsi" w:hAnsiTheme="minorHAnsi"/>
          <w:b/>
          <w:bCs/>
          <w:color w:val="000000" w:themeColor="text1"/>
          <w:sz w:val="22"/>
          <w:szCs w:val="22"/>
        </w:rPr>
        <w:t>Fashion Business School</w:t>
      </w:r>
      <w:r w:rsidR="008E488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UK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| 20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12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Present</w:t>
      </w:r>
    </w:p>
    <w:p w14:paraId="65260C26" w14:textId="306FD7CE" w:rsidR="00943689" w:rsidRPr="00895397" w:rsidRDefault="00943689" w:rsidP="00943689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Lead the development of online postgraduate provision, ensuring application of innovative methodologies and resources for the </w:t>
      </w:r>
      <w:r>
        <w:rPr>
          <w:rFonts w:asciiTheme="minorHAnsi" w:hAnsiTheme="minorHAnsi"/>
          <w:color w:val="000000" w:themeColor="text1"/>
          <w:sz w:val="21"/>
          <w:szCs w:val="21"/>
        </w:rPr>
        <w:t>MA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Fashion Marketing online course</w:t>
      </w:r>
    </w:p>
    <w:p w14:paraId="7FAD0337" w14:textId="77777777" w:rsidR="00943689" w:rsidRPr="00895397" w:rsidRDefault="00943689" w:rsidP="00943689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Deliver postgraduate curriculum on marketing strategy, strategic foresight, brand management and innovation.</w:t>
      </w:r>
    </w:p>
    <w:p w14:paraId="5038F471" w14:textId="77777777" w:rsidR="00943689" w:rsidRPr="00895397" w:rsidRDefault="00943689" w:rsidP="00943689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Develop international partnerships with global businesses and institutions to drive cross-sector collaboration and industry exposure.</w:t>
      </w:r>
    </w:p>
    <w:p w14:paraId="34066732" w14:textId="77777777" w:rsidR="00943689" w:rsidRPr="009F0171" w:rsidRDefault="00943689" w:rsidP="00943689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362DE5A1" w14:textId="66FA7FB5" w:rsidR="007C5B1A" w:rsidRPr="00082A9E" w:rsidRDefault="007C5B1A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Program Director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and Visiting Professor -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Executive Education </w:t>
      </w:r>
    </w:p>
    <w:p w14:paraId="19CF1D9E" w14:textId="77777777" w:rsidR="007C5B1A" w:rsidRPr="00082A9E" w:rsidRDefault="007C5B1A" w:rsidP="00052430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Porto Business School, Portugal | 20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16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Present</w:t>
      </w:r>
    </w:p>
    <w:p w14:paraId="39AFFEDB" w14:textId="77777777" w:rsidR="007C5B1A" w:rsidRPr="00895397" w:rsidRDefault="007C5B1A" w:rsidP="00052430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Lead the strategic vision and development of executive education programs in the field of Global Fashion Business and Sustainability and Digital Transformation for the Textile Sector</w:t>
      </w:r>
    </w:p>
    <w:p w14:paraId="2FD0E3D6" w14:textId="77777777" w:rsidR="007C5B1A" w:rsidRPr="00895397" w:rsidRDefault="007C5B1A" w:rsidP="00052430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Drive curriculum development in emerging business models, digital economies, and responsible transformational in global environments.</w:t>
      </w:r>
    </w:p>
    <w:p w14:paraId="7BC15F22" w14:textId="4EE2DB09" w:rsidR="007C5B1A" w:rsidRPr="00895397" w:rsidRDefault="007C5B1A" w:rsidP="00052430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Deliver custom programs on Strategic Foresight, Marketing and Digital Strategy, Innovation and Omnichannel Strategy</w:t>
      </w:r>
      <w:r w:rsidR="00FC433F">
        <w:rPr>
          <w:rFonts w:asciiTheme="minorHAnsi" w:hAnsiTheme="minorHAnsi"/>
          <w:color w:val="000000" w:themeColor="text1"/>
          <w:sz w:val="21"/>
          <w:szCs w:val="21"/>
        </w:rPr>
        <w:t xml:space="preserve"> to Executive and International MBAs</w:t>
      </w:r>
    </w:p>
    <w:p w14:paraId="5EE49D17" w14:textId="77777777" w:rsidR="00F53249" w:rsidRDefault="00F53249" w:rsidP="00052430">
      <w:pPr>
        <w:spacing w:line="276" w:lineRule="auto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26F54BC4" w14:textId="77777777" w:rsidR="00943689" w:rsidRPr="00082A9E" w:rsidRDefault="00943689" w:rsidP="00943689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Visiting Professor –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Luxury business </w:t>
      </w:r>
    </w:p>
    <w:p w14:paraId="2B6860AB" w14:textId="77777777" w:rsidR="00943689" w:rsidRPr="00082A9E" w:rsidRDefault="00943689" w:rsidP="00943689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Istituto</w:t>
      </w:r>
      <w:proofErr w:type="spellEnd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Marangoni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London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| 20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23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Present</w:t>
      </w:r>
    </w:p>
    <w:p w14:paraId="5E513804" w14:textId="77777777" w:rsidR="00943689" w:rsidRDefault="00943689" w:rsidP="00943689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Deliver</w:t>
      </w:r>
      <w:r>
        <w:rPr>
          <w:rFonts w:asciiTheme="minorHAnsi" w:hAnsiTheme="minorHAnsi"/>
          <w:color w:val="000000" w:themeColor="text1"/>
          <w:sz w:val="21"/>
          <w:szCs w:val="21"/>
        </w:rPr>
        <w:t>s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/>
          <w:color w:val="000000" w:themeColor="text1"/>
          <w:sz w:val="21"/>
          <w:szCs w:val="21"/>
        </w:rPr>
        <w:t>units on Luxury Transformation and Digital Leadership for the MBA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program</w:t>
      </w:r>
    </w:p>
    <w:p w14:paraId="6CDEDE9F" w14:textId="77777777" w:rsidR="00943689" w:rsidRDefault="00943689" w:rsidP="00943689">
      <w:pPr>
        <w:numPr>
          <w:ilvl w:val="0"/>
          <w:numId w:val="28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>Thesis Supervision of students on the MA Luxury Brand Management</w:t>
      </w:r>
    </w:p>
    <w:p w14:paraId="3D0F6C8D" w14:textId="77777777" w:rsidR="00943689" w:rsidRDefault="00943689" w:rsidP="00943689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D4168CF" w14:textId="13C4418E" w:rsidR="00B671EE" w:rsidRPr="00082A9E" w:rsidRDefault="00B671EE" w:rsidP="00B671EE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Assistant Head of Programmes –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British School of Fashion</w:t>
      </w:r>
    </w:p>
    <w:p w14:paraId="715E8C5C" w14:textId="77777777" w:rsidR="00B671EE" w:rsidRPr="008B5CF4" w:rsidRDefault="00B671EE" w:rsidP="00B671EE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408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Glasgow Caledonian University, London Campus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| 20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21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2023</w:t>
      </w:r>
    </w:p>
    <w:p w14:paraId="533BAA58" w14:textId="77777777" w:rsidR="00B671EE" w:rsidRPr="00895397" w:rsidRDefault="00B671EE" w:rsidP="00B671EE">
      <w:pPr>
        <w:numPr>
          <w:ilvl w:val="0"/>
          <w:numId w:val="2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Drive curriculum development for the Luxury Marketing Management programme</w:t>
      </w:r>
    </w:p>
    <w:p w14:paraId="57825FAE" w14:textId="6DB4AFF6" w:rsidR="00F53249" w:rsidRPr="00895397" w:rsidRDefault="00B671EE" w:rsidP="00052430">
      <w:pPr>
        <w:numPr>
          <w:ilvl w:val="0"/>
          <w:numId w:val="2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Manage resource and professors’ allocation to across the British School of Fashion and School of Management and Leadership</w:t>
      </w:r>
    </w:p>
    <w:p w14:paraId="1595B7C3" w14:textId="77777777" w:rsidR="00F53249" w:rsidRDefault="00F53249" w:rsidP="00052430">
      <w:pPr>
        <w:spacing w:line="276" w:lineRule="auto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0155B0FF" w14:textId="2779B62D" w:rsidR="008B5CF4" w:rsidRPr="008B5CF4" w:rsidRDefault="00082A9E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Senior Consultant &amp; Research Lead – Innovation &amp; Policy Advisory</w:t>
      </w:r>
      <w:r w:rsidR="008B5CF4" w:rsidRPr="008B5CF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8B5CF4" w:rsidRPr="008E68F0">
        <w:rPr>
          <w:rFonts w:asciiTheme="minorHAnsi" w:hAnsiTheme="minorHAnsi"/>
          <w:b/>
          <w:bCs/>
          <w:color w:val="000000" w:themeColor="text1"/>
          <w:sz w:val="22"/>
          <w:szCs w:val="22"/>
        </w:rPr>
        <w:t>f</w:t>
      </w:r>
      <w:r w:rsidR="008E68F0" w:rsidRPr="008E68F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or 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European Commission-Funded Projects </w:t>
      </w:r>
    </w:p>
    <w:p w14:paraId="5FE3057F" w14:textId="17C96996" w:rsidR="00F53249" w:rsidRPr="00895397" w:rsidRDefault="008B5CF4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B5CF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University of the Arts London, UK </w:t>
      </w:r>
      <w:r w:rsidR="00082A9E"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| 2015 – </w:t>
      </w:r>
      <w:r w:rsidR="009F0171">
        <w:rPr>
          <w:rFonts w:asciiTheme="minorHAnsi" w:hAnsiTheme="minorHAnsi"/>
          <w:b/>
          <w:bCs/>
          <w:color w:val="000000" w:themeColor="text1"/>
          <w:sz w:val="22"/>
          <w:szCs w:val="22"/>
        </w:rPr>
        <w:t>2022</w:t>
      </w:r>
    </w:p>
    <w:p w14:paraId="38B6415A" w14:textId="77777777" w:rsidR="00F53249" w:rsidRPr="00895397" w:rsidRDefault="00F53249" w:rsidP="00F53249">
      <w:pPr>
        <w:numPr>
          <w:ilvl w:val="0"/>
          <w:numId w:val="31"/>
        </w:numPr>
        <w:spacing w:line="276" w:lineRule="auto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Research lead of co-funded European Commission’s COSME programme aiming to </w:t>
      </w: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>support the fusion of cutting-edge technologies and innovation with the European fashion and design industries with a consortium of 12 institutions</w:t>
      </w:r>
    </w:p>
    <w:p w14:paraId="42F5E047" w14:textId="0720C862" w:rsidR="00F53249" w:rsidRPr="00895397" w:rsidRDefault="00F53249" w:rsidP="00F53249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>Managed a large-scale research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initiative of global technology innovation, policy development, and strategic business adaptation</w:t>
      </w:r>
    </w:p>
    <w:p w14:paraId="6DA9E1AD" w14:textId="77777777" w:rsidR="00F53249" w:rsidRPr="00895397" w:rsidRDefault="00F53249" w:rsidP="00F53249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Research lead of a project on </w:t>
      </w:r>
      <w:r w:rsidRPr="0089539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“Transitioning out of the Pandemic: Understanding the New and Complex Balance Emerging between Offline and Online Digital Engagement, Experiences and Retail </w:t>
      </w:r>
      <w:r w:rsidRPr="00895397">
        <w:rPr>
          <w:rFonts w:asciiTheme="minorHAnsi" w:hAnsiTheme="minorHAnsi" w:cstheme="minorHAnsi"/>
          <w:color w:val="000000"/>
          <w:sz w:val="21"/>
          <w:szCs w:val="21"/>
        </w:rPr>
        <w:t>across the Fashion, Textiles and Technology Ecosystem</w:t>
      </w:r>
      <w:r w:rsidRPr="00895397">
        <w:rPr>
          <w:rFonts w:asciiTheme="minorHAnsi" w:hAnsiTheme="minorHAnsi" w:cstheme="minorHAnsi"/>
          <w:color w:val="000000" w:themeColor="text1"/>
          <w:sz w:val="21"/>
          <w:szCs w:val="21"/>
        </w:rPr>
        <w:t>” (Holition + UAL)</w:t>
      </w:r>
    </w:p>
    <w:p w14:paraId="41F9AE99" w14:textId="77777777" w:rsidR="00895397" w:rsidRPr="00895397" w:rsidRDefault="00895397" w:rsidP="00895397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Advised international organizations on policy development, cross-border innovation, and regulatory frameworks for emerging technologies.</w:t>
      </w:r>
    </w:p>
    <w:p w14:paraId="22ABFEC6" w14:textId="77777777" w:rsidR="00895397" w:rsidRPr="00895397" w:rsidRDefault="00895397" w:rsidP="00895397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Developed strategic recommendations for business resilience, digital sovereignty, and adaptive leadership in response to global market shifts.</w:t>
      </w:r>
    </w:p>
    <w:p w14:paraId="405FDD36" w14:textId="77777777" w:rsidR="00F53249" w:rsidRDefault="00F53249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0C533453" w14:textId="57EB3A76" w:rsidR="00C408CD" w:rsidRPr="00082A9E" w:rsidRDefault="00C408CD" w:rsidP="00052430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408C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International </w:t>
      </w:r>
      <w:r w:rsidR="00943689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Executive </w:t>
      </w:r>
      <w:r w:rsidRPr="00C408CD">
        <w:rPr>
          <w:rFonts w:asciiTheme="minorHAnsi" w:hAnsiTheme="minorHAnsi"/>
          <w:b/>
          <w:bCs/>
          <w:color w:val="000000" w:themeColor="text1"/>
          <w:sz w:val="22"/>
          <w:szCs w:val="22"/>
        </w:rPr>
        <w:t>B</w:t>
      </w:r>
      <w:r w:rsidR="00943689">
        <w:rPr>
          <w:rFonts w:asciiTheme="minorHAnsi" w:hAnsiTheme="minorHAnsi"/>
          <w:b/>
          <w:bCs/>
          <w:color w:val="000000" w:themeColor="text1"/>
          <w:sz w:val="22"/>
          <w:szCs w:val="22"/>
        </w:rPr>
        <w:t>oard Member</w:t>
      </w:r>
      <w:r w:rsidRPr="00C408C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</w:p>
    <w:p w14:paraId="6F0B0215" w14:textId="73F2AB5F" w:rsidR="00C408CD" w:rsidRPr="00082A9E" w:rsidRDefault="00C408CD" w:rsidP="00052430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408C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Portugal Fashion 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| 201</w:t>
      </w:r>
      <w:r w:rsidR="00E03F8E">
        <w:rPr>
          <w:rFonts w:asciiTheme="minorHAnsi" w:hAnsiTheme="minorHAnsi"/>
          <w:b/>
          <w:bCs/>
          <w:color w:val="000000" w:themeColor="text1"/>
          <w:sz w:val="22"/>
          <w:szCs w:val="22"/>
        </w:rPr>
        <w:t>9</w:t>
      </w: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– </w:t>
      </w:r>
      <w:r w:rsidR="00E03F8E">
        <w:rPr>
          <w:rFonts w:asciiTheme="minorHAnsi" w:hAnsiTheme="minorHAnsi"/>
          <w:b/>
          <w:bCs/>
          <w:color w:val="000000" w:themeColor="text1"/>
          <w:sz w:val="22"/>
          <w:szCs w:val="22"/>
        </w:rPr>
        <w:t>Present</w:t>
      </w:r>
    </w:p>
    <w:p w14:paraId="3A158A6D" w14:textId="71D35ABE" w:rsidR="00C408CD" w:rsidRPr="00895397" w:rsidRDefault="00FC3933" w:rsidP="00052430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Design and d</w:t>
      </w:r>
      <w:r w:rsidR="00C408CD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eveloped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of</w:t>
      </w:r>
      <w:r w:rsidR="00C408CD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mentoring initiatives</w:t>
      </w:r>
      <w:r w:rsidR="00943689">
        <w:rPr>
          <w:rFonts w:asciiTheme="minorHAnsi" w:hAnsiTheme="minorHAnsi"/>
          <w:color w:val="000000" w:themeColor="text1"/>
          <w:sz w:val="21"/>
          <w:szCs w:val="21"/>
        </w:rPr>
        <w:t xml:space="preserve"> trough CANEX Africa</w:t>
      </w:r>
      <w:r w:rsidR="00C408CD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to creative SME’s and start-ups in the field of business model development, growth strategy and access to market, skills and capabilities development</w:t>
      </w:r>
    </w:p>
    <w:p w14:paraId="48752656" w14:textId="694DD25F" w:rsidR="00F53249" w:rsidRPr="00895397" w:rsidRDefault="00FC3933" w:rsidP="00052430">
      <w:pPr>
        <w:numPr>
          <w:ilvl w:val="0"/>
          <w:numId w:val="31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Consulted on global trends affecting creative policy development, cross-border collaboration and creative leadership </w:t>
      </w:r>
    </w:p>
    <w:p w14:paraId="13C9E42A" w14:textId="77777777" w:rsidR="00F53249" w:rsidRDefault="00F53249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7E9B6C74" w14:textId="77777777" w:rsidR="00937E93" w:rsidRDefault="00937E93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2F292D89" w14:textId="77777777" w:rsidR="00937E93" w:rsidRDefault="00937E93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17FD3501" w14:textId="77777777" w:rsidR="008E4884" w:rsidRDefault="008E4884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288784A0" w14:textId="557DC7E5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 xml:space="preserve">Education </w:t>
      </w:r>
    </w:p>
    <w:p w14:paraId="68A1F6D7" w14:textId="115C5E57" w:rsidR="00082A9E" w:rsidRPr="00082A9E" w:rsidRDefault="00082A9E" w:rsidP="00052430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4945B4" wp14:editId="1B03F35E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1001981950" name="Straight Connector 1001981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F3FAE" id="Straight Connector 100198195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20930DF" w14:textId="77777777" w:rsidR="00F53249" w:rsidRPr="00082A9E" w:rsidRDefault="00F53249" w:rsidP="00F53249">
      <w:pPr>
        <w:numPr>
          <w:ilvl w:val="0"/>
          <w:numId w:val="32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>Executive Program in Digital Disruptive Strategy</w:t>
      </w:r>
      <w:r w:rsidRPr="00082A9E">
        <w:rPr>
          <w:rFonts w:asciiTheme="minorHAnsi" w:hAnsiTheme="minorHAnsi"/>
          <w:color w:val="000000" w:themeColor="text1"/>
          <w:sz w:val="22"/>
          <w:szCs w:val="22"/>
        </w:rPr>
        <w:t xml:space="preserve"> - Saïd Business School, University of Oxford, UK </w:t>
      </w:r>
    </w:p>
    <w:p w14:paraId="15A4BF32" w14:textId="77777777" w:rsidR="00F53249" w:rsidRPr="00082A9E" w:rsidRDefault="00F53249" w:rsidP="00F53249">
      <w:pPr>
        <w:numPr>
          <w:ilvl w:val="0"/>
          <w:numId w:val="32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Postdoctoral Research – </w:t>
      </w:r>
      <w:r w:rsidRPr="00082A9E">
        <w:rPr>
          <w:rFonts w:asciiTheme="minorHAnsi" w:hAnsiTheme="minorHAnsi"/>
          <w:color w:val="000000" w:themeColor="text1"/>
          <w:sz w:val="22"/>
          <w:szCs w:val="22"/>
        </w:rPr>
        <w:t>Enterprise, Creative Collaborations, and Innovation - University of the Arts London, UK</w:t>
      </w:r>
    </w:p>
    <w:p w14:paraId="6C478F05" w14:textId="77777777" w:rsidR="00F53249" w:rsidRPr="00082A9E" w:rsidRDefault="00F53249" w:rsidP="00F53249">
      <w:pPr>
        <w:numPr>
          <w:ilvl w:val="0"/>
          <w:numId w:val="32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A58E5">
        <w:rPr>
          <w:rFonts w:asciiTheme="minorHAnsi" w:hAnsiTheme="minorHAnsi"/>
          <w:b/>
          <w:bCs/>
          <w:color w:val="000000" w:themeColor="text1"/>
          <w:sz w:val="22"/>
          <w:szCs w:val="22"/>
        </w:rPr>
        <w:t>Postgraduate Certificate</w:t>
      </w:r>
      <w:r w:rsidRPr="00082A9E">
        <w:rPr>
          <w:rFonts w:asciiTheme="minorHAnsi" w:hAnsiTheme="minorHAnsi"/>
          <w:color w:val="000000" w:themeColor="text1"/>
          <w:sz w:val="22"/>
          <w:szCs w:val="22"/>
        </w:rPr>
        <w:t xml:space="preserve"> in Teaching and Learning in Higher Education University of the Arts London, UK</w:t>
      </w:r>
    </w:p>
    <w:p w14:paraId="4A20A93C" w14:textId="3CDDDA1A" w:rsidR="00F53249" w:rsidRPr="00895397" w:rsidRDefault="00F53249" w:rsidP="00052430">
      <w:pPr>
        <w:numPr>
          <w:ilvl w:val="0"/>
          <w:numId w:val="32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082A9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PhD in </w:t>
      </w:r>
      <w:r w:rsidRPr="00082A9E">
        <w:rPr>
          <w:rFonts w:asciiTheme="minorHAnsi" w:hAnsiTheme="minorHAnsi"/>
          <w:color w:val="000000" w:themeColor="text1"/>
          <w:sz w:val="22"/>
          <w:szCs w:val="22"/>
        </w:rPr>
        <w:t>Design and Marketing Management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082A9E">
        <w:rPr>
          <w:rFonts w:asciiTheme="minorHAnsi" w:hAnsiTheme="minorHAnsi"/>
          <w:color w:val="000000" w:themeColor="text1"/>
          <w:sz w:val="22"/>
          <w:szCs w:val="22"/>
        </w:rPr>
        <w:t xml:space="preserve"> University of Minho Portugal</w:t>
      </w:r>
    </w:p>
    <w:p w14:paraId="0B38930B" w14:textId="77777777" w:rsidR="00F53249" w:rsidRDefault="00F53249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32A0A3E" w14:textId="67F0381E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Key Expertise and Competencies</w:t>
      </w:r>
    </w:p>
    <w:p w14:paraId="6ED7B6C6" w14:textId="77777777" w:rsidR="00082A9E" w:rsidRPr="00082A9E" w:rsidRDefault="00082A9E" w:rsidP="00052430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BCA5B" wp14:editId="61DEEBA2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1835558358" name="Straight Connector 183555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548F5" id="Straight Connector 183555835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2457C0F8" w14:textId="77777777" w:rsidR="00F53249" w:rsidRPr="00895397" w:rsidRDefault="00F53249" w:rsidP="00F53249">
      <w:pPr>
        <w:numPr>
          <w:ilvl w:val="0"/>
          <w:numId w:val="33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color w:val="000000" w:themeColor="text1"/>
          <w:sz w:val="21"/>
          <w:szCs w:val="21"/>
        </w:rPr>
        <w:t>Strategic Marketing &amp; Innovation</w:t>
      </w: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– Expertise in marketing strategy, strategic foresight, and digital transformation, with a strong focus on emerging technologies and innovation in the fashion and luxury sectors</w:t>
      </w:r>
    </w:p>
    <w:p w14:paraId="5592A776" w14:textId="77777777" w:rsidR="00F53249" w:rsidRPr="00895397" w:rsidRDefault="00F53249" w:rsidP="00F53249">
      <w:pPr>
        <w:numPr>
          <w:ilvl w:val="0"/>
          <w:numId w:val="33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color w:val="000000" w:themeColor="text1"/>
          <w:sz w:val="21"/>
          <w:szCs w:val="21"/>
        </w:rPr>
        <w:t>Academic Leadership &amp; Curriculum Development</w:t>
      </w: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– Proven track record in developing and leading postgraduate and executive education programs, designing future-focused curricula, and enhancing online, hybrid, and in-person learning experiences</w:t>
      </w:r>
    </w:p>
    <w:p w14:paraId="762F2AA3" w14:textId="77777777" w:rsidR="00F53249" w:rsidRPr="00895397" w:rsidRDefault="00F53249" w:rsidP="00F53249">
      <w:pPr>
        <w:numPr>
          <w:ilvl w:val="0"/>
          <w:numId w:val="33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color w:val="000000" w:themeColor="text1"/>
          <w:sz w:val="21"/>
          <w:szCs w:val="21"/>
        </w:rPr>
        <w:t>Industry Engagement &amp; Cross-Sector Collaboration</w:t>
      </w: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– Extensive experience advising global organizations, fostering international partnerships, and integrating real-world business challenges into academic programs to bridge the gap between industry and education</w:t>
      </w:r>
    </w:p>
    <w:p w14:paraId="41E24444" w14:textId="481AFB1C" w:rsidR="00082A9E" w:rsidRPr="00895397" w:rsidRDefault="00F53249" w:rsidP="00052430">
      <w:pPr>
        <w:numPr>
          <w:ilvl w:val="0"/>
          <w:numId w:val="33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color w:val="000000" w:themeColor="text1"/>
          <w:sz w:val="21"/>
          <w:szCs w:val="21"/>
        </w:rPr>
        <w:t>Sustainability, Business Resilience &amp; Strategy</w:t>
      </w:r>
      <w:r w:rsidRPr="00895397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– Strong focus on sustainability, responsible business strategies, and global strategies, with expertise in business models and strategic transformation within the fashion and luxury industries.</w:t>
      </w:r>
    </w:p>
    <w:p w14:paraId="4880D43E" w14:textId="77777777" w:rsidR="00895397" w:rsidRDefault="00895397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061ACB6" w14:textId="1E525899" w:rsidR="00082A9E" w:rsidRPr="009F18AF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Selected Publications &amp; Industry Contributions</w:t>
      </w:r>
    </w:p>
    <w:p w14:paraId="7ECCB1AF" w14:textId="0D2B5966" w:rsidR="00B671EE" w:rsidRPr="00286059" w:rsidRDefault="00082A9E" w:rsidP="00286059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7E5508" wp14:editId="5490FC0E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653092517" name="Straight Connector 65309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F4A87" id="Straight Connector 65309251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0AC303C6" w14:textId="77777777" w:rsidR="00F53249" w:rsidRPr="00895397" w:rsidRDefault="00F53249" w:rsidP="00F53249">
      <w:pPr>
        <w:pStyle w:val="BodyText"/>
        <w:numPr>
          <w:ilvl w:val="0"/>
          <w:numId w:val="3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Varley, R., Roncha, A., Radclyffe-Thomas, N. and Gee, L. (2023).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Fashion Management: A strategic approach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. 2</w:t>
      </w:r>
      <w:r w:rsidRPr="00895397">
        <w:rPr>
          <w:rFonts w:asciiTheme="minorHAnsi" w:hAnsiTheme="minorHAnsi"/>
          <w:color w:val="000000" w:themeColor="text1"/>
          <w:sz w:val="21"/>
          <w:szCs w:val="21"/>
          <w:vertAlign w:val="superscript"/>
        </w:rPr>
        <w:t>nd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Edition. Textbook. Palgrave Macmillan. </w:t>
      </w:r>
    </w:p>
    <w:p w14:paraId="76747534" w14:textId="77777777" w:rsidR="00F53249" w:rsidRPr="00895397" w:rsidRDefault="00F53249" w:rsidP="00F53249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Roncha, A. and Benko, A. (2022). </w:t>
      </w:r>
      <w:r w:rsidRPr="00895397">
        <w:rPr>
          <w:rFonts w:asciiTheme="minorHAnsi" w:eastAsiaTheme="minorHAnsi" w:hAnsiTheme="minorHAnsi" w:cstheme="minorHAnsi"/>
          <w:color w:val="211D1E"/>
          <w:sz w:val="21"/>
          <w:szCs w:val="21"/>
        </w:rPr>
        <w:t>Transitioning out of the Pandemic: Understanding the New and Complex Balance Emerging between Offline and Online Digital Engagement, Experiences and Retail across the Fashion, Textiles and Technology Ecosystem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. </w:t>
      </w:r>
    </w:p>
    <w:p w14:paraId="6CC14785" w14:textId="77777777" w:rsidR="00F53249" w:rsidRPr="00895397" w:rsidRDefault="00F53249" w:rsidP="00F53249">
      <w:pPr>
        <w:pStyle w:val="BodyText"/>
        <w:numPr>
          <w:ilvl w:val="0"/>
          <w:numId w:val="3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Roncha, A., Colombi, C., </w:t>
      </w:r>
      <w:proofErr w:type="spellStart"/>
      <w:r w:rsidRPr="00895397">
        <w:rPr>
          <w:rFonts w:asciiTheme="minorHAnsi" w:hAnsiTheme="minorHAnsi"/>
          <w:color w:val="000000" w:themeColor="text1"/>
          <w:sz w:val="21"/>
          <w:szCs w:val="21"/>
        </w:rPr>
        <w:t>Spagnoli</w:t>
      </w:r>
      <w:proofErr w:type="spellEnd"/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, A., Di Lodovico, C. and </w:t>
      </w:r>
      <w:proofErr w:type="spellStart"/>
      <w:r w:rsidRPr="00895397">
        <w:rPr>
          <w:rFonts w:asciiTheme="minorHAnsi" w:hAnsiTheme="minorHAnsi"/>
          <w:color w:val="000000" w:themeColor="text1"/>
          <w:sz w:val="21"/>
          <w:szCs w:val="21"/>
        </w:rPr>
        <w:t>Toniatti</w:t>
      </w:r>
      <w:proofErr w:type="spellEnd"/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, T. </w:t>
      </w:r>
      <w:r w:rsidRPr="0089539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(2021). </w:t>
      </w:r>
      <w:proofErr w:type="spellStart"/>
      <w:r w:rsidRPr="00895397">
        <w:rPr>
          <w:rFonts w:asciiTheme="minorHAnsi" w:hAnsiTheme="minorHAnsi" w:cstheme="minorHAnsi"/>
          <w:color w:val="000000" w:themeColor="text1"/>
          <w:sz w:val="21"/>
          <w:szCs w:val="21"/>
        </w:rPr>
        <w:t>DeFINE</w:t>
      </w:r>
      <w:proofErr w:type="spellEnd"/>
      <w:r w:rsidRPr="0089539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: Insights for the Fashion-tech entrepreneurial ecosystem in Europe.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European Commission Evaluation Report.</w:t>
      </w:r>
    </w:p>
    <w:p w14:paraId="4DE1AE47" w14:textId="77777777" w:rsidR="00F53249" w:rsidRPr="00895397" w:rsidRDefault="00F53249" w:rsidP="00F53249">
      <w:pPr>
        <w:pStyle w:val="BodyText"/>
        <w:numPr>
          <w:ilvl w:val="0"/>
          <w:numId w:val="3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Roncha, A. and </w:t>
      </w:r>
      <w:r w:rsidRPr="00895397">
        <w:rPr>
          <w:rFonts w:asciiTheme="minorHAnsi" w:hAnsiTheme="minorHAnsi"/>
          <w:color w:val="000000" w:themeColor="text1"/>
          <w:spacing w:val="-3"/>
          <w:sz w:val="21"/>
          <w:szCs w:val="21"/>
        </w:rPr>
        <w:t xml:space="preserve">Alexander,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B. (2018). An omnitemporal focus on family-owned luxury brands leveraging corporate heritage to</w:t>
      </w:r>
      <w:r w:rsidRPr="00895397">
        <w:rPr>
          <w:rFonts w:asciiTheme="minorHAnsi" w:hAnsiTheme="minorHAnsi"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command</w:t>
      </w:r>
      <w:r w:rsidRPr="00895397">
        <w:rPr>
          <w:rFonts w:asciiTheme="minorHAnsi" w:hAnsiTheme="minorHAnsi"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a</w:t>
      </w:r>
      <w:r w:rsidRPr="00895397">
        <w:rPr>
          <w:rFonts w:asciiTheme="minorHAnsi" w:hAnsiTheme="minorHAnsi"/>
          <w:color w:val="000000" w:themeColor="text1"/>
          <w:spacing w:val="-4"/>
          <w:sz w:val="21"/>
          <w:szCs w:val="21"/>
        </w:rPr>
        <w:t xml:space="preserve">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competitive</w:t>
      </w:r>
      <w:r w:rsidRPr="00895397">
        <w:rPr>
          <w:rFonts w:asciiTheme="minorHAnsi" w:hAnsiTheme="minorHAnsi"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edge.</w:t>
      </w:r>
      <w:r w:rsidRPr="00895397">
        <w:rPr>
          <w:rFonts w:asciiTheme="minorHAnsi" w:hAnsiTheme="minorHAnsi"/>
          <w:color w:val="000000" w:themeColor="text1"/>
          <w:spacing w:val="-24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EURAM</w:t>
      </w:r>
      <w:r w:rsidRPr="00895397">
        <w:rPr>
          <w:rFonts w:asciiTheme="minorHAnsi" w:hAnsiTheme="minorHAnsi"/>
          <w:i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–</w:t>
      </w:r>
      <w:r w:rsidRPr="00895397">
        <w:rPr>
          <w:rFonts w:asciiTheme="minorHAnsi" w:hAnsiTheme="minorHAnsi"/>
          <w:i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European</w:t>
      </w:r>
      <w:r w:rsidRPr="00895397">
        <w:rPr>
          <w:rFonts w:asciiTheme="minorHAnsi" w:hAnsiTheme="minorHAnsi"/>
          <w:i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Academy</w:t>
      </w:r>
      <w:r w:rsidRPr="00895397">
        <w:rPr>
          <w:rFonts w:asciiTheme="minorHAnsi" w:hAnsiTheme="minorHAnsi"/>
          <w:i/>
          <w:color w:val="000000" w:themeColor="text1"/>
          <w:spacing w:val="-5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of</w:t>
      </w:r>
      <w:r w:rsidRPr="00895397">
        <w:rPr>
          <w:rFonts w:asciiTheme="minorHAnsi" w:hAnsiTheme="minorHAnsi"/>
          <w:i/>
          <w:color w:val="000000" w:themeColor="text1"/>
          <w:spacing w:val="1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Management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, Lisbon</w:t>
      </w:r>
    </w:p>
    <w:p w14:paraId="08023B93" w14:textId="77777777" w:rsidR="00F53249" w:rsidRPr="00895397" w:rsidRDefault="00F53249" w:rsidP="00F53249">
      <w:pPr>
        <w:pStyle w:val="BodyText"/>
        <w:numPr>
          <w:ilvl w:val="0"/>
          <w:numId w:val="3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Radclyffe-Thomas, N. and Roncha, A. (2017)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TOMS SHOES: The Buy-one-give-one Social Enterprise Business Model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2-part case study and teaching note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. The Case Centre b</w:t>
      </w:r>
      <w:r w:rsidRPr="00895397">
        <w:rPr>
          <w:rFonts w:asciiTheme="minorHAnsi" w:hAnsiTheme="minorHAnsi"/>
          <w:color w:val="000000" w:themeColor="text1"/>
          <w:spacing w:val="3"/>
          <w:sz w:val="21"/>
          <w:szCs w:val="21"/>
        </w:rPr>
        <w:t xml:space="preserve">est case study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of the </w:t>
      </w:r>
      <w:r w:rsidRPr="00895397">
        <w:rPr>
          <w:rFonts w:asciiTheme="minorHAnsi" w:hAnsiTheme="minorHAnsi"/>
          <w:color w:val="000000" w:themeColor="text1"/>
          <w:spacing w:val="2"/>
          <w:sz w:val="21"/>
          <w:szCs w:val="21"/>
        </w:rPr>
        <w:t>year in the c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ategory: Ethics and Social Responsibility 2019</w:t>
      </w:r>
    </w:p>
    <w:p w14:paraId="33AE048A" w14:textId="5D27D584" w:rsidR="00F53249" w:rsidRPr="00895397" w:rsidRDefault="00F53249" w:rsidP="00F53249">
      <w:pPr>
        <w:pStyle w:val="BodyText"/>
        <w:numPr>
          <w:ilvl w:val="0"/>
          <w:numId w:val="3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Roncha, A. (2016) </w:t>
      </w:r>
      <w:r w:rsidRPr="00895397">
        <w:rPr>
          <w:rFonts w:asciiTheme="minorHAnsi" w:hAnsiTheme="minorHAnsi"/>
          <w:i/>
          <w:color w:val="000000" w:themeColor="text1"/>
          <w:sz w:val="21"/>
          <w:szCs w:val="21"/>
        </w:rPr>
        <w:t>Collaboration for Innovation – European Commissioned “WORTH” project report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, European Commission Evaluation Report.</w:t>
      </w:r>
    </w:p>
    <w:p w14:paraId="6FD518B7" w14:textId="77777777" w:rsidR="00895397" w:rsidRDefault="00895397" w:rsidP="00F53249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40A85F3B" w14:textId="47771AB3" w:rsidR="00082A9E" w:rsidRPr="00895397" w:rsidRDefault="00082A9E" w:rsidP="00052430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895397">
        <w:rPr>
          <w:rFonts w:asciiTheme="minorHAnsi" w:hAnsiTheme="minorHAnsi"/>
          <w:b/>
          <w:color w:val="000000" w:themeColor="text1"/>
          <w:sz w:val="22"/>
          <w:szCs w:val="22"/>
        </w:rPr>
        <w:t>Speaking Engagements</w:t>
      </w:r>
      <w:r w:rsidR="00895397" w:rsidRPr="00895397">
        <w:rPr>
          <w:rFonts w:asciiTheme="minorHAnsi" w:hAnsiTheme="minorHAnsi"/>
          <w:b/>
          <w:color w:val="000000" w:themeColor="text1"/>
          <w:sz w:val="22"/>
          <w:szCs w:val="22"/>
        </w:rPr>
        <w:t xml:space="preserve">, </w:t>
      </w:r>
      <w:r w:rsidRPr="00895397">
        <w:rPr>
          <w:rFonts w:asciiTheme="minorHAnsi" w:hAnsiTheme="minorHAnsi"/>
          <w:b/>
          <w:color w:val="000000" w:themeColor="text1"/>
          <w:sz w:val="22"/>
          <w:szCs w:val="22"/>
        </w:rPr>
        <w:t>Advisory Roles</w:t>
      </w:r>
      <w:r w:rsidR="00895397" w:rsidRPr="00895397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and Reviewing Responsibilities</w:t>
      </w:r>
    </w:p>
    <w:p w14:paraId="63B024FA" w14:textId="24A11464" w:rsidR="00082A9E" w:rsidRPr="00895397" w:rsidRDefault="00082A9E" w:rsidP="00895397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84BC8D" wp14:editId="59423D18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1491677701" name="Straight Connector 1491677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B72B4" id="Straight Connector 149167770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2DDB7645" w14:textId="7CCED074" w:rsidR="00082A9E" w:rsidRPr="00895397" w:rsidRDefault="00082A9E" w:rsidP="00052430">
      <w:pPr>
        <w:numPr>
          <w:ilvl w:val="0"/>
          <w:numId w:val="35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bCs/>
          <w:color w:val="000000" w:themeColor="text1"/>
          <w:sz w:val="21"/>
          <w:szCs w:val="21"/>
        </w:rPr>
        <w:t>Keynote Speaker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at </w:t>
      </w:r>
      <w:proofErr w:type="spellStart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>Farfetch</w:t>
      </w:r>
      <w:proofErr w:type="spellEnd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| SONAE Sports &amp; Fashion | Lund University Sweden | Sichuan University China | LIM College New York</w:t>
      </w:r>
    </w:p>
    <w:p w14:paraId="2407B31B" w14:textId="0458C3AC" w:rsidR="00895397" w:rsidRPr="00895397" w:rsidRDefault="00082A9E" w:rsidP="00895397">
      <w:pPr>
        <w:numPr>
          <w:ilvl w:val="0"/>
          <w:numId w:val="35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bCs/>
          <w:color w:val="000000" w:themeColor="text1"/>
          <w:sz w:val="21"/>
          <w:szCs w:val="21"/>
        </w:rPr>
        <w:t>Advisor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to </w:t>
      </w:r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World Economic Forum on the Impact of Technology and Changing Consumer Demand for the Fashion and Lifestyle industries | CANEX Africa on the topic of key challenges for future strategies </w:t>
      </w:r>
      <w:proofErr w:type="spellStart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>foir</w:t>
      </w:r>
      <w:proofErr w:type="spellEnd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lastRenderedPageBreak/>
        <w:t xml:space="preserve">African fashion | </w:t>
      </w:r>
      <w:proofErr w:type="spellStart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>Selectiva</w:t>
      </w:r>
      <w:proofErr w:type="spellEnd"/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Moda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Portugal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on </w:t>
      </w:r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the topic of Fashion Sustainability | Youth Fashion Summit, Copenhagen Fashion Summit on Sustainability Team Facilitator </w:t>
      </w:r>
    </w:p>
    <w:p w14:paraId="4B8CD4C8" w14:textId="72BD89A7" w:rsidR="00895397" w:rsidRPr="00895397" w:rsidRDefault="00082A9E" w:rsidP="00895397">
      <w:pPr>
        <w:numPr>
          <w:ilvl w:val="0"/>
          <w:numId w:val="35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proofErr w:type="spellStart"/>
      <w:r w:rsidRPr="00895397">
        <w:rPr>
          <w:rFonts w:asciiTheme="minorHAnsi" w:hAnsiTheme="minorHAnsi"/>
          <w:b/>
          <w:bCs/>
          <w:color w:val="000000" w:themeColor="text1"/>
          <w:sz w:val="21"/>
          <w:szCs w:val="21"/>
        </w:rPr>
        <w:t>Panelist</w:t>
      </w:r>
      <w:proofErr w:type="spellEnd"/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at </w:t>
      </w:r>
      <w:r w:rsidR="00895397" w:rsidRPr="00895397">
        <w:rPr>
          <w:rFonts w:asciiTheme="minorHAnsi" w:hAnsiTheme="minorHAnsi"/>
          <w:color w:val="000000" w:themeColor="text1"/>
          <w:sz w:val="21"/>
          <w:szCs w:val="21"/>
        </w:rPr>
        <w:t>events by Accenture | Renner Group | Appear Here | Said Business School | ITMF – International Textile Manufacturers Federation</w:t>
      </w:r>
    </w:p>
    <w:p w14:paraId="74A876CC" w14:textId="77777777" w:rsidR="00895397" w:rsidRPr="00895397" w:rsidRDefault="00895397" w:rsidP="00895397">
      <w:pPr>
        <w:numPr>
          <w:ilvl w:val="0"/>
          <w:numId w:val="35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="Calibri" w:hAnsi="Calibri"/>
          <w:b/>
          <w:bCs/>
          <w:color w:val="212121"/>
          <w:sz w:val="21"/>
          <w:szCs w:val="21"/>
          <w:shd w:val="clear" w:color="auto" w:fill="FFFFFF"/>
        </w:rPr>
        <w:t>Regional Editor</w:t>
      </w:r>
      <w:r w:rsidRPr="00895397">
        <w:rPr>
          <w:rFonts w:ascii="Calibri" w:hAnsi="Calibri"/>
          <w:color w:val="212121"/>
          <w:sz w:val="21"/>
          <w:szCs w:val="21"/>
          <w:shd w:val="clear" w:color="auto" w:fill="FFFFFF"/>
        </w:rPr>
        <w:t xml:space="preserve"> - Europe for Bloomsbury Fashion Business digital case studies platform </w:t>
      </w:r>
      <w:hyperlink r:id="rId7" w:history="1">
        <w:r w:rsidRPr="00895397">
          <w:rPr>
            <w:rStyle w:val="Hyperlink"/>
            <w:rFonts w:ascii="Calibri" w:hAnsi="Calibri"/>
            <w:sz w:val="21"/>
            <w:szCs w:val="21"/>
            <w:shd w:val="clear" w:color="auto" w:fill="FFFFFF"/>
          </w:rPr>
          <w:t>https://www.bloomsbury.com/uk/</w:t>
        </w:r>
      </w:hyperlink>
    </w:p>
    <w:p w14:paraId="4DC72D1A" w14:textId="732885F8" w:rsidR="00895397" w:rsidRPr="00895397" w:rsidRDefault="00895397" w:rsidP="00895397">
      <w:pPr>
        <w:numPr>
          <w:ilvl w:val="0"/>
          <w:numId w:val="35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b/>
          <w:iCs/>
          <w:color w:val="000000" w:themeColor="text1"/>
          <w:sz w:val="21"/>
          <w:szCs w:val="21"/>
        </w:rPr>
        <w:t xml:space="preserve">Conference Reviewer </w:t>
      </w:r>
      <w:r w:rsidRPr="00895397">
        <w:rPr>
          <w:rFonts w:asciiTheme="minorHAnsi" w:hAnsiTheme="minorHAnsi"/>
          <w:bCs/>
          <w:iCs/>
          <w:color w:val="000000" w:themeColor="text1"/>
          <w:sz w:val="21"/>
          <w:szCs w:val="21"/>
        </w:rPr>
        <w:t xml:space="preserve">for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IFFTI (International Foundation of Fashion Technology Institutes) and EURAM (European Academy of Management) Annual Conference and Global Fashion Conference</w:t>
      </w:r>
    </w:p>
    <w:p w14:paraId="70E97C19" w14:textId="77777777" w:rsidR="00895397" w:rsidRDefault="00895397" w:rsidP="00052430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3883E0E8" w14:textId="77777777" w:rsidR="00F53249" w:rsidRPr="009F18AF" w:rsidRDefault="00F53249" w:rsidP="00F53249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Professional Affiliations &amp; Certifications</w:t>
      </w:r>
    </w:p>
    <w:p w14:paraId="3657F4FB" w14:textId="77777777" w:rsidR="00F53249" w:rsidRPr="00082A9E" w:rsidRDefault="00F53249" w:rsidP="00F53249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DFF4AE" wp14:editId="52BA8762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1124214270" name="Straight Connector 1124214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74DD0" id="Straight Connector 112421427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75E0CB6" w14:textId="77777777" w:rsidR="00F53249" w:rsidRPr="00895397" w:rsidRDefault="00F53249" w:rsidP="00F53249">
      <w:pPr>
        <w:numPr>
          <w:ilvl w:val="0"/>
          <w:numId w:val="37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Member of BAM (British Academy</w:t>
      </w:r>
      <w:r w:rsidRPr="00895397">
        <w:rPr>
          <w:rFonts w:asciiTheme="minorHAnsi" w:hAnsiTheme="minorHAnsi"/>
          <w:color w:val="000000" w:themeColor="text1"/>
          <w:spacing w:val="-33"/>
          <w:sz w:val="21"/>
          <w:szCs w:val="21"/>
        </w:rPr>
        <w:t xml:space="preserve">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>of Management</w:t>
      </w:r>
    </w:p>
    <w:p w14:paraId="1E1A7F8E" w14:textId="77777777" w:rsidR="00F53249" w:rsidRPr="00895397" w:rsidRDefault="00F53249" w:rsidP="00F53249">
      <w:pPr>
        <w:pStyle w:val="ListParagraph"/>
        <w:numPr>
          <w:ilvl w:val="0"/>
          <w:numId w:val="37"/>
        </w:numPr>
        <w:tabs>
          <w:tab w:val="left" w:pos="233"/>
        </w:tabs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Member of CIM (Chartered Institute of Marketing)</w:t>
      </w:r>
    </w:p>
    <w:p w14:paraId="799C3177" w14:textId="77777777" w:rsidR="00F53249" w:rsidRPr="00895397" w:rsidRDefault="00F53249" w:rsidP="00F53249">
      <w:pPr>
        <w:pStyle w:val="ListParagraph"/>
        <w:numPr>
          <w:ilvl w:val="0"/>
          <w:numId w:val="37"/>
        </w:numPr>
        <w:tabs>
          <w:tab w:val="left" w:pos="212"/>
        </w:tabs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Affiliate member of CMI (Chartered Management Institute)</w:t>
      </w:r>
    </w:p>
    <w:p w14:paraId="78229BFC" w14:textId="77777777" w:rsidR="00F53249" w:rsidRPr="00895397" w:rsidRDefault="00F53249" w:rsidP="00F53249">
      <w:pPr>
        <w:numPr>
          <w:ilvl w:val="0"/>
          <w:numId w:val="37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Senior Fellow </w:t>
      </w:r>
      <w:r w:rsidRPr="00895397">
        <w:rPr>
          <w:rFonts w:asciiTheme="minorHAnsi" w:hAnsiTheme="minorHAnsi"/>
          <w:color w:val="000000" w:themeColor="text1"/>
          <w:spacing w:val="3"/>
          <w:sz w:val="21"/>
          <w:szCs w:val="21"/>
        </w:rPr>
        <w:t>Higher Education Academy UK</w:t>
      </w:r>
    </w:p>
    <w:p w14:paraId="62C71931" w14:textId="77777777" w:rsidR="00F53249" w:rsidRPr="00895397" w:rsidRDefault="00F53249" w:rsidP="00F53249">
      <w:pPr>
        <w:numPr>
          <w:ilvl w:val="0"/>
          <w:numId w:val="37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pacing w:val="3"/>
          <w:sz w:val="21"/>
          <w:szCs w:val="21"/>
        </w:rPr>
        <w:t xml:space="preserve">Certification in 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Living Labs Methodology, </w:t>
      </w:r>
      <w:r w:rsidRPr="00895397">
        <w:rPr>
          <w:rFonts w:asciiTheme="minorHAnsi" w:eastAsiaTheme="minorHAnsi" w:hAnsiTheme="minorHAnsi" w:cstheme="minorHAnsi"/>
          <w:color w:val="303132"/>
          <w:sz w:val="21"/>
          <w:szCs w:val="21"/>
        </w:rPr>
        <w:t>European Network of Living Labs</w:t>
      </w:r>
    </w:p>
    <w:p w14:paraId="0B1E5661" w14:textId="77777777" w:rsidR="00F53249" w:rsidRPr="00F14495" w:rsidRDefault="00F53249" w:rsidP="00F53249">
      <w:pPr>
        <w:numPr>
          <w:ilvl w:val="0"/>
          <w:numId w:val="37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895397">
        <w:rPr>
          <w:rFonts w:asciiTheme="minorHAnsi" w:hAnsiTheme="minorHAnsi"/>
          <w:color w:val="000000" w:themeColor="text1"/>
          <w:spacing w:val="3"/>
          <w:sz w:val="21"/>
          <w:szCs w:val="21"/>
        </w:rPr>
        <w:t>Certification in</w:t>
      </w:r>
      <w:r w:rsidRPr="00895397">
        <w:rPr>
          <w:rFonts w:asciiTheme="minorHAnsi" w:hAnsiTheme="minorHAnsi"/>
          <w:color w:val="000000" w:themeColor="text1"/>
          <w:sz w:val="21"/>
          <w:szCs w:val="21"/>
        </w:rPr>
        <w:t xml:space="preserve"> Business and Management Case studies writing and teaching, The Case Centre, IESE </w:t>
      </w:r>
      <w:r w:rsidRPr="009F18AF">
        <w:rPr>
          <w:rFonts w:asciiTheme="minorHAnsi" w:hAnsiTheme="minorHAnsi"/>
          <w:color w:val="000000" w:themeColor="text1"/>
          <w:sz w:val="22"/>
          <w:szCs w:val="22"/>
        </w:rPr>
        <w:t>Business School, Spain</w:t>
      </w:r>
    </w:p>
    <w:p w14:paraId="64C48C72" w14:textId="77777777" w:rsidR="00895397" w:rsidRPr="00082A9E" w:rsidRDefault="00895397" w:rsidP="00F53249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143C8793" w14:textId="77777777" w:rsidR="00895397" w:rsidRPr="009F18AF" w:rsidRDefault="00895397" w:rsidP="00895397">
      <w:pPr>
        <w:pStyle w:val="BodyText"/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Languages</w:t>
      </w:r>
    </w:p>
    <w:p w14:paraId="7129BE4F" w14:textId="77777777" w:rsidR="00895397" w:rsidRPr="00082A9E" w:rsidRDefault="00895397" w:rsidP="00895397">
      <w:pPr>
        <w:pStyle w:val="BodyText"/>
        <w:spacing w:line="276" w:lineRule="auto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9F18AF">
        <w:rPr>
          <w:rFonts w:asciiTheme="minorHAnsi" w:hAnsi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0432FD" wp14:editId="2B24E18A">
                <wp:simplePos x="0" y="0"/>
                <wp:positionH relativeFrom="column">
                  <wp:posOffset>-8677</wp:posOffset>
                </wp:positionH>
                <wp:positionV relativeFrom="paragraph">
                  <wp:posOffset>89510</wp:posOffset>
                </wp:positionV>
                <wp:extent cx="6174463" cy="0"/>
                <wp:effectExtent l="0" t="0" r="10795" b="12700"/>
                <wp:wrapNone/>
                <wp:docPr id="2033907491" name="Straight Connector 2033907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B508B" id="Straight Connector 203390749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05pt" to="485.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6976C778" w14:textId="77777777" w:rsidR="00895397" w:rsidRPr="00895397" w:rsidRDefault="00895397" w:rsidP="00895397">
      <w:pPr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English (Native / Bilingual)</w:t>
      </w:r>
    </w:p>
    <w:p w14:paraId="0CCF40A8" w14:textId="77777777" w:rsidR="00895397" w:rsidRPr="00895397" w:rsidRDefault="00895397" w:rsidP="00895397">
      <w:pPr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Portuguese (Native / Bilingual)</w:t>
      </w:r>
    </w:p>
    <w:p w14:paraId="05F01C64" w14:textId="77777777" w:rsidR="00895397" w:rsidRPr="00895397" w:rsidRDefault="00895397" w:rsidP="00895397">
      <w:pPr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Spanish (Intermediate)</w:t>
      </w:r>
    </w:p>
    <w:p w14:paraId="677DD402" w14:textId="77777777" w:rsidR="00895397" w:rsidRPr="00895397" w:rsidRDefault="00895397" w:rsidP="00895397">
      <w:pPr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Italian (Intermediate)</w:t>
      </w:r>
    </w:p>
    <w:p w14:paraId="613B4CF5" w14:textId="77777777" w:rsidR="00895397" w:rsidRPr="00895397" w:rsidRDefault="00895397" w:rsidP="00895397">
      <w:pPr>
        <w:numPr>
          <w:ilvl w:val="0"/>
          <w:numId w:val="36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95397">
        <w:rPr>
          <w:rFonts w:asciiTheme="minorHAnsi" w:hAnsiTheme="minorHAnsi"/>
          <w:color w:val="000000" w:themeColor="text1"/>
          <w:sz w:val="21"/>
          <w:szCs w:val="21"/>
        </w:rPr>
        <w:t>French (Basic)</w:t>
      </w:r>
    </w:p>
    <w:p w14:paraId="452FFCBA" w14:textId="77777777" w:rsidR="00F14495" w:rsidRPr="00895397" w:rsidRDefault="00F14495" w:rsidP="00052430">
      <w:p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14:paraId="30117A5E" w14:textId="77777777" w:rsidR="00082A9E" w:rsidRPr="00895397" w:rsidRDefault="00082A9E" w:rsidP="00052430">
      <w:pPr>
        <w:spacing w:line="276" w:lineRule="auto"/>
        <w:rPr>
          <w:rFonts w:asciiTheme="minorHAnsi" w:hAnsiTheme="minorHAnsi"/>
          <w:sz w:val="21"/>
          <w:szCs w:val="21"/>
        </w:rPr>
      </w:pPr>
    </w:p>
    <w:p w14:paraId="345D3B96" w14:textId="77777777" w:rsidR="00F14495" w:rsidRDefault="00F14495" w:rsidP="00052430">
      <w:pPr>
        <w:spacing w:line="276" w:lineRule="auto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14:paraId="14B9874E" w14:textId="77777777" w:rsidR="00895397" w:rsidRDefault="00895397" w:rsidP="00052430">
      <w:pPr>
        <w:spacing w:line="276" w:lineRule="auto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14:paraId="2C625A21" w14:textId="77777777" w:rsidR="00895397" w:rsidRDefault="00895397" w:rsidP="00052430">
      <w:pPr>
        <w:spacing w:line="276" w:lineRule="auto"/>
        <w:rPr>
          <w:rFonts w:asciiTheme="minorHAnsi" w:hAnsiTheme="minorHAnsi"/>
          <w:b/>
          <w:i/>
          <w:color w:val="000000" w:themeColor="text1"/>
          <w:sz w:val="21"/>
          <w:szCs w:val="21"/>
        </w:rPr>
      </w:pPr>
    </w:p>
    <w:sectPr w:rsidR="00895397" w:rsidSect="008B5D16">
      <w:pgSz w:w="11900" w:h="16840"/>
      <w:pgMar w:top="1134" w:right="11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">
    <w:altName w:val="Cambria"/>
    <w:panose1 w:val="02000603090000020003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A018A3"/>
    <w:multiLevelType w:val="hybridMultilevel"/>
    <w:tmpl w:val="38FEC80E"/>
    <w:lvl w:ilvl="0" w:tplc="E8D4D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D61B85"/>
    <w:multiLevelType w:val="hybridMultilevel"/>
    <w:tmpl w:val="DC763732"/>
    <w:lvl w:ilvl="0" w:tplc="08D2D5A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7F80BB20">
      <w:numFmt w:val="bullet"/>
      <w:lvlText w:val="•"/>
      <w:lvlJc w:val="left"/>
      <w:pPr>
        <w:ind w:left="1440" w:hanging="360"/>
      </w:pPr>
      <w:rPr>
        <w:rFonts w:hint="default"/>
        <w:lang w:val="en-GB" w:eastAsia="en-GB" w:bidi="en-GB"/>
      </w:rPr>
    </w:lvl>
    <w:lvl w:ilvl="2" w:tplc="43081244">
      <w:numFmt w:val="bullet"/>
      <w:lvlText w:val="•"/>
      <w:lvlJc w:val="left"/>
      <w:pPr>
        <w:ind w:left="2320" w:hanging="360"/>
      </w:pPr>
      <w:rPr>
        <w:rFonts w:hint="default"/>
        <w:lang w:val="en-GB" w:eastAsia="en-GB" w:bidi="en-GB"/>
      </w:rPr>
    </w:lvl>
    <w:lvl w:ilvl="3" w:tplc="060AEDBC">
      <w:numFmt w:val="bullet"/>
      <w:lvlText w:val="•"/>
      <w:lvlJc w:val="left"/>
      <w:pPr>
        <w:ind w:left="3200" w:hanging="360"/>
      </w:pPr>
      <w:rPr>
        <w:rFonts w:hint="default"/>
        <w:lang w:val="en-GB" w:eastAsia="en-GB" w:bidi="en-GB"/>
      </w:rPr>
    </w:lvl>
    <w:lvl w:ilvl="4" w:tplc="023CF22A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5" w:tplc="BA480108">
      <w:numFmt w:val="bullet"/>
      <w:lvlText w:val="•"/>
      <w:lvlJc w:val="left"/>
      <w:pPr>
        <w:ind w:left="4961" w:hanging="360"/>
      </w:pPr>
      <w:rPr>
        <w:rFonts w:hint="default"/>
        <w:lang w:val="en-GB" w:eastAsia="en-GB" w:bidi="en-GB"/>
      </w:rPr>
    </w:lvl>
    <w:lvl w:ilvl="6" w:tplc="0254C93A">
      <w:numFmt w:val="bullet"/>
      <w:lvlText w:val="•"/>
      <w:lvlJc w:val="left"/>
      <w:pPr>
        <w:ind w:left="5841" w:hanging="360"/>
      </w:pPr>
      <w:rPr>
        <w:rFonts w:hint="default"/>
        <w:lang w:val="en-GB" w:eastAsia="en-GB" w:bidi="en-GB"/>
      </w:rPr>
    </w:lvl>
    <w:lvl w:ilvl="7" w:tplc="2BD031C4">
      <w:numFmt w:val="bullet"/>
      <w:lvlText w:val="•"/>
      <w:lvlJc w:val="left"/>
      <w:pPr>
        <w:ind w:left="6722" w:hanging="360"/>
      </w:pPr>
      <w:rPr>
        <w:rFonts w:hint="default"/>
        <w:lang w:val="en-GB" w:eastAsia="en-GB" w:bidi="en-GB"/>
      </w:rPr>
    </w:lvl>
    <w:lvl w:ilvl="8" w:tplc="9406527E">
      <w:numFmt w:val="bullet"/>
      <w:lvlText w:val="•"/>
      <w:lvlJc w:val="left"/>
      <w:pPr>
        <w:ind w:left="7602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0EF15F7E"/>
    <w:multiLevelType w:val="hybridMultilevel"/>
    <w:tmpl w:val="82FC9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C655E"/>
    <w:multiLevelType w:val="hybridMultilevel"/>
    <w:tmpl w:val="2542B502"/>
    <w:lvl w:ilvl="0" w:tplc="A5FE8CB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7CA66496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2" w:tplc="22C66E18">
      <w:numFmt w:val="bullet"/>
      <w:lvlText w:val="•"/>
      <w:lvlJc w:val="left"/>
      <w:pPr>
        <w:ind w:left="2331" w:hanging="360"/>
      </w:pPr>
      <w:rPr>
        <w:rFonts w:hint="default"/>
        <w:lang w:val="en-GB" w:eastAsia="en-GB" w:bidi="en-GB"/>
      </w:rPr>
    </w:lvl>
    <w:lvl w:ilvl="3" w:tplc="FBCC6FE4">
      <w:numFmt w:val="bullet"/>
      <w:lvlText w:val="•"/>
      <w:lvlJc w:val="left"/>
      <w:pPr>
        <w:ind w:left="3217" w:hanging="360"/>
      </w:pPr>
      <w:rPr>
        <w:rFonts w:hint="default"/>
        <w:lang w:val="en-GB" w:eastAsia="en-GB" w:bidi="en-GB"/>
      </w:rPr>
    </w:lvl>
    <w:lvl w:ilvl="4" w:tplc="DF94CB1E">
      <w:numFmt w:val="bullet"/>
      <w:lvlText w:val="•"/>
      <w:lvlJc w:val="left"/>
      <w:pPr>
        <w:ind w:left="4103" w:hanging="360"/>
      </w:pPr>
      <w:rPr>
        <w:rFonts w:hint="default"/>
        <w:lang w:val="en-GB" w:eastAsia="en-GB" w:bidi="en-GB"/>
      </w:rPr>
    </w:lvl>
    <w:lvl w:ilvl="5" w:tplc="D1BA5B82">
      <w:numFmt w:val="bullet"/>
      <w:lvlText w:val="•"/>
      <w:lvlJc w:val="left"/>
      <w:pPr>
        <w:ind w:left="4989" w:hanging="360"/>
      </w:pPr>
      <w:rPr>
        <w:rFonts w:hint="default"/>
        <w:lang w:val="en-GB" w:eastAsia="en-GB" w:bidi="en-GB"/>
      </w:rPr>
    </w:lvl>
    <w:lvl w:ilvl="6" w:tplc="27C8AF82">
      <w:numFmt w:val="bullet"/>
      <w:lvlText w:val="•"/>
      <w:lvlJc w:val="left"/>
      <w:pPr>
        <w:ind w:left="5874" w:hanging="360"/>
      </w:pPr>
      <w:rPr>
        <w:rFonts w:hint="default"/>
        <w:lang w:val="en-GB" w:eastAsia="en-GB" w:bidi="en-GB"/>
      </w:rPr>
    </w:lvl>
    <w:lvl w:ilvl="7" w:tplc="A85AF180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  <w:lvl w:ilvl="8" w:tplc="61EC33F2">
      <w:numFmt w:val="bullet"/>
      <w:lvlText w:val="•"/>
      <w:lvlJc w:val="left"/>
      <w:pPr>
        <w:ind w:left="7646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13A56351"/>
    <w:multiLevelType w:val="hybridMultilevel"/>
    <w:tmpl w:val="BCD83AC6"/>
    <w:lvl w:ilvl="0" w:tplc="0D06F87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824050D2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2" w:tplc="ECD8B4E6">
      <w:numFmt w:val="bullet"/>
      <w:lvlText w:val="•"/>
      <w:lvlJc w:val="left"/>
      <w:pPr>
        <w:ind w:left="2331" w:hanging="360"/>
      </w:pPr>
      <w:rPr>
        <w:rFonts w:hint="default"/>
        <w:lang w:val="en-GB" w:eastAsia="en-GB" w:bidi="en-GB"/>
      </w:rPr>
    </w:lvl>
    <w:lvl w:ilvl="3" w:tplc="6EB0DBB4">
      <w:numFmt w:val="bullet"/>
      <w:lvlText w:val="•"/>
      <w:lvlJc w:val="left"/>
      <w:pPr>
        <w:ind w:left="3217" w:hanging="360"/>
      </w:pPr>
      <w:rPr>
        <w:rFonts w:hint="default"/>
        <w:lang w:val="en-GB" w:eastAsia="en-GB" w:bidi="en-GB"/>
      </w:rPr>
    </w:lvl>
    <w:lvl w:ilvl="4" w:tplc="04F481F8">
      <w:numFmt w:val="bullet"/>
      <w:lvlText w:val="•"/>
      <w:lvlJc w:val="left"/>
      <w:pPr>
        <w:ind w:left="4103" w:hanging="360"/>
      </w:pPr>
      <w:rPr>
        <w:rFonts w:hint="default"/>
        <w:lang w:val="en-GB" w:eastAsia="en-GB" w:bidi="en-GB"/>
      </w:rPr>
    </w:lvl>
    <w:lvl w:ilvl="5" w:tplc="9DC8879A">
      <w:numFmt w:val="bullet"/>
      <w:lvlText w:val="•"/>
      <w:lvlJc w:val="left"/>
      <w:pPr>
        <w:ind w:left="4989" w:hanging="360"/>
      </w:pPr>
      <w:rPr>
        <w:rFonts w:hint="default"/>
        <w:lang w:val="en-GB" w:eastAsia="en-GB" w:bidi="en-GB"/>
      </w:rPr>
    </w:lvl>
    <w:lvl w:ilvl="6" w:tplc="7F5A1814">
      <w:numFmt w:val="bullet"/>
      <w:lvlText w:val="•"/>
      <w:lvlJc w:val="left"/>
      <w:pPr>
        <w:ind w:left="5874" w:hanging="360"/>
      </w:pPr>
      <w:rPr>
        <w:rFonts w:hint="default"/>
        <w:lang w:val="en-GB" w:eastAsia="en-GB" w:bidi="en-GB"/>
      </w:rPr>
    </w:lvl>
    <w:lvl w:ilvl="7" w:tplc="2F203482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  <w:lvl w:ilvl="8" w:tplc="DDD82ADE">
      <w:numFmt w:val="bullet"/>
      <w:lvlText w:val="•"/>
      <w:lvlJc w:val="left"/>
      <w:pPr>
        <w:ind w:left="7646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15796B49"/>
    <w:multiLevelType w:val="hybridMultilevel"/>
    <w:tmpl w:val="37FAC3FC"/>
    <w:lvl w:ilvl="0" w:tplc="F27AD418">
      <w:start w:val="2015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12D8A"/>
    <w:multiLevelType w:val="hybridMultilevel"/>
    <w:tmpl w:val="64C2F28C"/>
    <w:lvl w:ilvl="0" w:tplc="80C80C56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C0F641EE">
      <w:numFmt w:val="bullet"/>
      <w:lvlText w:val="•"/>
      <w:lvlJc w:val="left"/>
      <w:pPr>
        <w:ind w:left="1558" w:hanging="360"/>
      </w:pPr>
      <w:rPr>
        <w:rFonts w:hint="default"/>
        <w:lang w:val="en-GB" w:eastAsia="en-GB" w:bidi="en-GB"/>
      </w:rPr>
    </w:lvl>
    <w:lvl w:ilvl="2" w:tplc="97F8A834">
      <w:numFmt w:val="bullet"/>
      <w:lvlText w:val="•"/>
      <w:lvlJc w:val="left"/>
      <w:pPr>
        <w:ind w:left="2457" w:hanging="360"/>
      </w:pPr>
      <w:rPr>
        <w:rFonts w:hint="default"/>
        <w:lang w:val="en-GB" w:eastAsia="en-GB" w:bidi="en-GB"/>
      </w:rPr>
    </w:lvl>
    <w:lvl w:ilvl="3" w:tplc="62DC03C0">
      <w:numFmt w:val="bullet"/>
      <w:lvlText w:val="•"/>
      <w:lvlJc w:val="left"/>
      <w:pPr>
        <w:ind w:left="3355" w:hanging="360"/>
      </w:pPr>
      <w:rPr>
        <w:rFonts w:hint="default"/>
        <w:lang w:val="en-GB" w:eastAsia="en-GB" w:bidi="en-GB"/>
      </w:rPr>
    </w:lvl>
    <w:lvl w:ilvl="4" w:tplc="4DEE16E8">
      <w:numFmt w:val="bullet"/>
      <w:lvlText w:val="•"/>
      <w:lvlJc w:val="left"/>
      <w:pPr>
        <w:ind w:left="4254" w:hanging="360"/>
      </w:pPr>
      <w:rPr>
        <w:rFonts w:hint="default"/>
        <w:lang w:val="en-GB" w:eastAsia="en-GB" w:bidi="en-GB"/>
      </w:rPr>
    </w:lvl>
    <w:lvl w:ilvl="5" w:tplc="28D0178A">
      <w:numFmt w:val="bullet"/>
      <w:lvlText w:val="•"/>
      <w:lvlJc w:val="left"/>
      <w:pPr>
        <w:ind w:left="5153" w:hanging="360"/>
      </w:pPr>
      <w:rPr>
        <w:rFonts w:hint="default"/>
        <w:lang w:val="en-GB" w:eastAsia="en-GB" w:bidi="en-GB"/>
      </w:rPr>
    </w:lvl>
    <w:lvl w:ilvl="6" w:tplc="83306B10">
      <w:numFmt w:val="bullet"/>
      <w:lvlText w:val="•"/>
      <w:lvlJc w:val="left"/>
      <w:pPr>
        <w:ind w:left="6051" w:hanging="360"/>
      </w:pPr>
      <w:rPr>
        <w:rFonts w:hint="default"/>
        <w:lang w:val="en-GB" w:eastAsia="en-GB" w:bidi="en-GB"/>
      </w:rPr>
    </w:lvl>
    <w:lvl w:ilvl="7" w:tplc="C4E2A9DA">
      <w:numFmt w:val="bullet"/>
      <w:lvlText w:val="•"/>
      <w:lvlJc w:val="left"/>
      <w:pPr>
        <w:ind w:left="6950" w:hanging="360"/>
      </w:pPr>
      <w:rPr>
        <w:rFonts w:hint="default"/>
        <w:lang w:val="en-GB" w:eastAsia="en-GB" w:bidi="en-GB"/>
      </w:rPr>
    </w:lvl>
    <w:lvl w:ilvl="8" w:tplc="8E9A1198">
      <w:numFmt w:val="bullet"/>
      <w:lvlText w:val="•"/>
      <w:lvlJc w:val="left"/>
      <w:pPr>
        <w:ind w:left="7849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243F409E"/>
    <w:multiLevelType w:val="hybridMultilevel"/>
    <w:tmpl w:val="390C0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22380"/>
    <w:multiLevelType w:val="hybridMultilevel"/>
    <w:tmpl w:val="224060EA"/>
    <w:lvl w:ilvl="0" w:tplc="475041A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8996EA5C">
      <w:numFmt w:val="bullet"/>
      <w:lvlText w:val="•"/>
      <w:lvlJc w:val="left"/>
      <w:pPr>
        <w:ind w:left="1446" w:hanging="360"/>
      </w:pPr>
      <w:rPr>
        <w:rFonts w:hint="default"/>
        <w:lang w:val="en-GB" w:eastAsia="en-GB" w:bidi="en-GB"/>
      </w:rPr>
    </w:lvl>
    <w:lvl w:ilvl="2" w:tplc="8D7C6CBC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3" w:tplc="DC1833B2">
      <w:numFmt w:val="bullet"/>
      <w:lvlText w:val="•"/>
      <w:lvlJc w:val="left"/>
      <w:pPr>
        <w:ind w:left="3220" w:hanging="360"/>
      </w:pPr>
      <w:rPr>
        <w:rFonts w:hint="default"/>
        <w:lang w:val="en-GB" w:eastAsia="en-GB" w:bidi="en-GB"/>
      </w:rPr>
    </w:lvl>
    <w:lvl w:ilvl="4" w:tplc="968AAF70">
      <w:numFmt w:val="bullet"/>
      <w:lvlText w:val="•"/>
      <w:lvlJc w:val="left"/>
      <w:pPr>
        <w:ind w:left="4106" w:hanging="360"/>
      </w:pPr>
      <w:rPr>
        <w:rFonts w:hint="default"/>
        <w:lang w:val="en-GB" w:eastAsia="en-GB" w:bidi="en-GB"/>
      </w:rPr>
    </w:lvl>
    <w:lvl w:ilvl="5" w:tplc="C7407834">
      <w:numFmt w:val="bullet"/>
      <w:lvlText w:val="•"/>
      <w:lvlJc w:val="left"/>
      <w:pPr>
        <w:ind w:left="4993" w:hanging="360"/>
      </w:pPr>
      <w:rPr>
        <w:rFonts w:hint="default"/>
        <w:lang w:val="en-GB" w:eastAsia="en-GB" w:bidi="en-GB"/>
      </w:rPr>
    </w:lvl>
    <w:lvl w:ilvl="6" w:tplc="D04690D6">
      <w:numFmt w:val="bullet"/>
      <w:lvlText w:val="•"/>
      <w:lvlJc w:val="left"/>
      <w:pPr>
        <w:ind w:left="5880" w:hanging="360"/>
      </w:pPr>
      <w:rPr>
        <w:rFonts w:hint="default"/>
        <w:lang w:val="en-GB" w:eastAsia="en-GB" w:bidi="en-GB"/>
      </w:rPr>
    </w:lvl>
    <w:lvl w:ilvl="7" w:tplc="CFEADA36">
      <w:numFmt w:val="bullet"/>
      <w:lvlText w:val="•"/>
      <w:lvlJc w:val="left"/>
      <w:pPr>
        <w:ind w:left="6766" w:hanging="360"/>
      </w:pPr>
      <w:rPr>
        <w:rFonts w:hint="default"/>
        <w:lang w:val="en-GB" w:eastAsia="en-GB" w:bidi="en-GB"/>
      </w:rPr>
    </w:lvl>
    <w:lvl w:ilvl="8" w:tplc="04A21992">
      <w:numFmt w:val="bullet"/>
      <w:lvlText w:val="•"/>
      <w:lvlJc w:val="left"/>
      <w:pPr>
        <w:ind w:left="7653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26F95214"/>
    <w:multiLevelType w:val="hybridMultilevel"/>
    <w:tmpl w:val="4288E6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B96787"/>
    <w:multiLevelType w:val="hybridMultilevel"/>
    <w:tmpl w:val="D40EDA28"/>
    <w:lvl w:ilvl="0" w:tplc="D972926E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17FA1F88">
      <w:numFmt w:val="bullet"/>
      <w:lvlText w:val="•"/>
      <w:lvlJc w:val="left"/>
      <w:pPr>
        <w:ind w:left="1769" w:hanging="360"/>
      </w:pPr>
      <w:rPr>
        <w:rFonts w:hint="default"/>
        <w:lang w:val="en-GB" w:eastAsia="en-GB" w:bidi="en-GB"/>
      </w:rPr>
    </w:lvl>
    <w:lvl w:ilvl="2" w:tplc="13CCFB3E">
      <w:numFmt w:val="bullet"/>
      <w:lvlText w:val="•"/>
      <w:lvlJc w:val="left"/>
      <w:pPr>
        <w:ind w:left="2619" w:hanging="360"/>
      </w:pPr>
      <w:rPr>
        <w:rFonts w:hint="default"/>
        <w:lang w:val="en-GB" w:eastAsia="en-GB" w:bidi="en-GB"/>
      </w:rPr>
    </w:lvl>
    <w:lvl w:ilvl="3" w:tplc="4398693E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4" w:tplc="08AE3E48">
      <w:numFmt w:val="bullet"/>
      <w:lvlText w:val="•"/>
      <w:lvlJc w:val="left"/>
      <w:pPr>
        <w:ind w:left="4319" w:hanging="360"/>
      </w:pPr>
      <w:rPr>
        <w:rFonts w:hint="default"/>
        <w:lang w:val="en-GB" w:eastAsia="en-GB" w:bidi="en-GB"/>
      </w:rPr>
    </w:lvl>
    <w:lvl w:ilvl="5" w:tplc="D6EA7036">
      <w:numFmt w:val="bullet"/>
      <w:lvlText w:val="•"/>
      <w:lvlJc w:val="left"/>
      <w:pPr>
        <w:ind w:left="5169" w:hanging="360"/>
      </w:pPr>
      <w:rPr>
        <w:rFonts w:hint="default"/>
        <w:lang w:val="en-GB" w:eastAsia="en-GB" w:bidi="en-GB"/>
      </w:rPr>
    </w:lvl>
    <w:lvl w:ilvl="6" w:tplc="69568CC6">
      <w:numFmt w:val="bullet"/>
      <w:lvlText w:val="•"/>
      <w:lvlJc w:val="left"/>
      <w:pPr>
        <w:ind w:left="6018" w:hanging="360"/>
      </w:pPr>
      <w:rPr>
        <w:rFonts w:hint="default"/>
        <w:lang w:val="en-GB" w:eastAsia="en-GB" w:bidi="en-GB"/>
      </w:rPr>
    </w:lvl>
    <w:lvl w:ilvl="7" w:tplc="1EECB688">
      <w:numFmt w:val="bullet"/>
      <w:lvlText w:val="•"/>
      <w:lvlJc w:val="left"/>
      <w:pPr>
        <w:ind w:left="6868" w:hanging="360"/>
      </w:pPr>
      <w:rPr>
        <w:rFonts w:hint="default"/>
        <w:lang w:val="en-GB" w:eastAsia="en-GB" w:bidi="en-GB"/>
      </w:rPr>
    </w:lvl>
    <w:lvl w:ilvl="8" w:tplc="11D6A6F4">
      <w:numFmt w:val="bullet"/>
      <w:lvlText w:val="•"/>
      <w:lvlJc w:val="left"/>
      <w:pPr>
        <w:ind w:left="7718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33EE72C8"/>
    <w:multiLevelType w:val="hybridMultilevel"/>
    <w:tmpl w:val="7090E5EA"/>
    <w:lvl w:ilvl="0" w:tplc="ECBCA80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89A8719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2" w:tplc="58C274C8">
      <w:numFmt w:val="bullet"/>
      <w:lvlText w:val="•"/>
      <w:lvlJc w:val="left"/>
      <w:pPr>
        <w:ind w:left="2396" w:hanging="360"/>
      </w:pPr>
      <w:rPr>
        <w:rFonts w:hint="default"/>
        <w:lang w:val="en-GB" w:eastAsia="en-GB" w:bidi="en-GB"/>
      </w:rPr>
    </w:lvl>
    <w:lvl w:ilvl="3" w:tplc="B506378A">
      <w:numFmt w:val="bullet"/>
      <w:lvlText w:val="•"/>
      <w:lvlJc w:val="left"/>
      <w:pPr>
        <w:ind w:left="3252" w:hanging="360"/>
      </w:pPr>
      <w:rPr>
        <w:rFonts w:hint="default"/>
        <w:lang w:val="en-GB" w:eastAsia="en-GB" w:bidi="en-GB"/>
      </w:rPr>
    </w:lvl>
    <w:lvl w:ilvl="4" w:tplc="2CF8ADEA">
      <w:numFmt w:val="bullet"/>
      <w:lvlText w:val="•"/>
      <w:lvlJc w:val="left"/>
      <w:pPr>
        <w:ind w:left="4108" w:hanging="360"/>
      </w:pPr>
      <w:rPr>
        <w:rFonts w:hint="default"/>
        <w:lang w:val="en-GB" w:eastAsia="en-GB" w:bidi="en-GB"/>
      </w:rPr>
    </w:lvl>
    <w:lvl w:ilvl="5" w:tplc="62F0F348">
      <w:numFmt w:val="bullet"/>
      <w:lvlText w:val="•"/>
      <w:lvlJc w:val="left"/>
      <w:pPr>
        <w:ind w:left="4964" w:hanging="360"/>
      </w:pPr>
      <w:rPr>
        <w:rFonts w:hint="default"/>
        <w:lang w:val="en-GB" w:eastAsia="en-GB" w:bidi="en-GB"/>
      </w:rPr>
    </w:lvl>
    <w:lvl w:ilvl="6" w:tplc="90D83180">
      <w:numFmt w:val="bullet"/>
      <w:lvlText w:val="•"/>
      <w:lvlJc w:val="left"/>
      <w:pPr>
        <w:ind w:left="5820" w:hanging="360"/>
      </w:pPr>
      <w:rPr>
        <w:rFonts w:hint="default"/>
        <w:lang w:val="en-GB" w:eastAsia="en-GB" w:bidi="en-GB"/>
      </w:rPr>
    </w:lvl>
    <w:lvl w:ilvl="7" w:tplc="7CFC4258">
      <w:numFmt w:val="bullet"/>
      <w:lvlText w:val="•"/>
      <w:lvlJc w:val="left"/>
      <w:pPr>
        <w:ind w:left="6676" w:hanging="360"/>
      </w:pPr>
      <w:rPr>
        <w:rFonts w:hint="default"/>
        <w:lang w:val="en-GB" w:eastAsia="en-GB" w:bidi="en-GB"/>
      </w:rPr>
    </w:lvl>
    <w:lvl w:ilvl="8" w:tplc="85F0CB42">
      <w:numFmt w:val="bullet"/>
      <w:lvlText w:val="•"/>
      <w:lvlJc w:val="left"/>
      <w:pPr>
        <w:ind w:left="7532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375C0CBA"/>
    <w:multiLevelType w:val="hybridMultilevel"/>
    <w:tmpl w:val="D6921A5E"/>
    <w:lvl w:ilvl="0" w:tplc="E7B22E8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0FAA31A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2" w:tplc="2432EC68">
      <w:numFmt w:val="bullet"/>
      <w:lvlText w:val="•"/>
      <w:lvlJc w:val="left"/>
      <w:pPr>
        <w:ind w:left="1858" w:hanging="360"/>
      </w:pPr>
      <w:rPr>
        <w:rFonts w:hint="default"/>
        <w:lang w:val="en-GB" w:eastAsia="en-GB" w:bidi="en-GB"/>
      </w:rPr>
    </w:lvl>
    <w:lvl w:ilvl="3" w:tplc="1764A4D8">
      <w:numFmt w:val="bullet"/>
      <w:lvlText w:val="•"/>
      <w:lvlJc w:val="left"/>
      <w:pPr>
        <w:ind w:left="2796" w:hanging="360"/>
      </w:pPr>
      <w:rPr>
        <w:rFonts w:hint="default"/>
        <w:lang w:val="en-GB" w:eastAsia="en-GB" w:bidi="en-GB"/>
      </w:rPr>
    </w:lvl>
    <w:lvl w:ilvl="4" w:tplc="644AC462">
      <w:numFmt w:val="bullet"/>
      <w:lvlText w:val="•"/>
      <w:lvlJc w:val="left"/>
      <w:pPr>
        <w:ind w:left="3735" w:hanging="360"/>
      </w:pPr>
      <w:rPr>
        <w:rFonts w:hint="default"/>
        <w:lang w:val="en-GB" w:eastAsia="en-GB" w:bidi="en-GB"/>
      </w:rPr>
    </w:lvl>
    <w:lvl w:ilvl="5" w:tplc="614C37F2">
      <w:numFmt w:val="bullet"/>
      <w:lvlText w:val="•"/>
      <w:lvlJc w:val="left"/>
      <w:pPr>
        <w:ind w:left="4673" w:hanging="360"/>
      </w:pPr>
      <w:rPr>
        <w:rFonts w:hint="default"/>
        <w:lang w:val="en-GB" w:eastAsia="en-GB" w:bidi="en-GB"/>
      </w:rPr>
    </w:lvl>
    <w:lvl w:ilvl="6" w:tplc="B0CE53F6">
      <w:numFmt w:val="bullet"/>
      <w:lvlText w:val="•"/>
      <w:lvlJc w:val="left"/>
      <w:pPr>
        <w:ind w:left="5611" w:hanging="360"/>
      </w:pPr>
      <w:rPr>
        <w:rFonts w:hint="default"/>
        <w:lang w:val="en-GB" w:eastAsia="en-GB" w:bidi="en-GB"/>
      </w:rPr>
    </w:lvl>
    <w:lvl w:ilvl="7" w:tplc="80E42110">
      <w:numFmt w:val="bullet"/>
      <w:lvlText w:val="•"/>
      <w:lvlJc w:val="left"/>
      <w:pPr>
        <w:ind w:left="6550" w:hanging="360"/>
      </w:pPr>
      <w:rPr>
        <w:rFonts w:hint="default"/>
        <w:lang w:val="en-GB" w:eastAsia="en-GB" w:bidi="en-GB"/>
      </w:rPr>
    </w:lvl>
    <w:lvl w:ilvl="8" w:tplc="DFBE17B0">
      <w:numFmt w:val="bullet"/>
      <w:lvlText w:val="•"/>
      <w:lvlJc w:val="left"/>
      <w:pPr>
        <w:ind w:left="7488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3B5A2AF3"/>
    <w:multiLevelType w:val="hybridMultilevel"/>
    <w:tmpl w:val="EC0ABD7C"/>
    <w:lvl w:ilvl="0" w:tplc="F776F8D8">
      <w:numFmt w:val="bullet"/>
      <w:lvlText w:val="•"/>
      <w:lvlJc w:val="left"/>
      <w:pPr>
        <w:ind w:left="100" w:hanging="133"/>
      </w:pPr>
      <w:rPr>
        <w:rFonts w:ascii="Gill Sans" w:eastAsia="Gill Sans" w:hAnsi="Gill Sans" w:cs="Gill Sans" w:hint="default"/>
        <w:color w:val="414042"/>
        <w:spacing w:val="-4"/>
        <w:w w:val="100"/>
        <w:sz w:val="21"/>
        <w:szCs w:val="21"/>
        <w:lang w:val="en-GB" w:eastAsia="en-GB" w:bidi="en-GB"/>
      </w:rPr>
    </w:lvl>
    <w:lvl w:ilvl="1" w:tplc="12EE7EB2">
      <w:numFmt w:val="bullet"/>
      <w:lvlText w:val="•"/>
      <w:lvlJc w:val="left"/>
      <w:pPr>
        <w:ind w:left="488" w:hanging="133"/>
      </w:pPr>
      <w:rPr>
        <w:rFonts w:hint="default"/>
        <w:lang w:val="en-GB" w:eastAsia="en-GB" w:bidi="en-GB"/>
      </w:rPr>
    </w:lvl>
    <w:lvl w:ilvl="2" w:tplc="027EE18E">
      <w:numFmt w:val="bullet"/>
      <w:lvlText w:val="•"/>
      <w:lvlJc w:val="left"/>
      <w:pPr>
        <w:ind w:left="877" w:hanging="133"/>
      </w:pPr>
      <w:rPr>
        <w:rFonts w:hint="default"/>
        <w:lang w:val="en-GB" w:eastAsia="en-GB" w:bidi="en-GB"/>
      </w:rPr>
    </w:lvl>
    <w:lvl w:ilvl="3" w:tplc="A0A0C312">
      <w:numFmt w:val="bullet"/>
      <w:lvlText w:val="•"/>
      <w:lvlJc w:val="left"/>
      <w:pPr>
        <w:ind w:left="1266" w:hanging="133"/>
      </w:pPr>
      <w:rPr>
        <w:rFonts w:hint="default"/>
        <w:lang w:val="en-GB" w:eastAsia="en-GB" w:bidi="en-GB"/>
      </w:rPr>
    </w:lvl>
    <w:lvl w:ilvl="4" w:tplc="18D4C466">
      <w:numFmt w:val="bullet"/>
      <w:lvlText w:val="•"/>
      <w:lvlJc w:val="left"/>
      <w:pPr>
        <w:ind w:left="1655" w:hanging="133"/>
      </w:pPr>
      <w:rPr>
        <w:rFonts w:hint="default"/>
        <w:lang w:val="en-GB" w:eastAsia="en-GB" w:bidi="en-GB"/>
      </w:rPr>
    </w:lvl>
    <w:lvl w:ilvl="5" w:tplc="30B4BD2C">
      <w:numFmt w:val="bullet"/>
      <w:lvlText w:val="•"/>
      <w:lvlJc w:val="left"/>
      <w:pPr>
        <w:ind w:left="2044" w:hanging="133"/>
      </w:pPr>
      <w:rPr>
        <w:rFonts w:hint="default"/>
        <w:lang w:val="en-GB" w:eastAsia="en-GB" w:bidi="en-GB"/>
      </w:rPr>
    </w:lvl>
    <w:lvl w:ilvl="6" w:tplc="DCC2A924">
      <w:numFmt w:val="bullet"/>
      <w:lvlText w:val="•"/>
      <w:lvlJc w:val="left"/>
      <w:pPr>
        <w:ind w:left="2433" w:hanging="133"/>
      </w:pPr>
      <w:rPr>
        <w:rFonts w:hint="default"/>
        <w:lang w:val="en-GB" w:eastAsia="en-GB" w:bidi="en-GB"/>
      </w:rPr>
    </w:lvl>
    <w:lvl w:ilvl="7" w:tplc="3AB0CA50">
      <w:numFmt w:val="bullet"/>
      <w:lvlText w:val="•"/>
      <w:lvlJc w:val="left"/>
      <w:pPr>
        <w:ind w:left="2822" w:hanging="133"/>
      </w:pPr>
      <w:rPr>
        <w:rFonts w:hint="default"/>
        <w:lang w:val="en-GB" w:eastAsia="en-GB" w:bidi="en-GB"/>
      </w:rPr>
    </w:lvl>
    <w:lvl w:ilvl="8" w:tplc="FDB6D408">
      <w:numFmt w:val="bullet"/>
      <w:lvlText w:val="•"/>
      <w:lvlJc w:val="left"/>
      <w:pPr>
        <w:ind w:left="3211" w:hanging="133"/>
      </w:pPr>
      <w:rPr>
        <w:rFonts w:hint="default"/>
        <w:lang w:val="en-GB" w:eastAsia="en-GB" w:bidi="en-GB"/>
      </w:rPr>
    </w:lvl>
  </w:abstractNum>
  <w:abstractNum w:abstractNumId="24" w15:restartNumberingAfterBreak="0">
    <w:nsid w:val="49A03899"/>
    <w:multiLevelType w:val="hybridMultilevel"/>
    <w:tmpl w:val="EE480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10C74"/>
    <w:multiLevelType w:val="hybridMultilevel"/>
    <w:tmpl w:val="02164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4635"/>
    <w:multiLevelType w:val="hybridMultilevel"/>
    <w:tmpl w:val="25DCCA78"/>
    <w:lvl w:ilvl="0" w:tplc="FA2E638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65222B1C">
      <w:numFmt w:val="bullet"/>
      <w:lvlText w:val="•"/>
      <w:lvlJc w:val="left"/>
      <w:pPr>
        <w:ind w:left="1440" w:hanging="360"/>
      </w:pPr>
      <w:rPr>
        <w:rFonts w:hint="default"/>
        <w:lang w:val="en-GB" w:eastAsia="en-GB" w:bidi="en-GB"/>
      </w:rPr>
    </w:lvl>
    <w:lvl w:ilvl="2" w:tplc="1A9AF110">
      <w:numFmt w:val="bullet"/>
      <w:lvlText w:val="•"/>
      <w:lvlJc w:val="left"/>
      <w:pPr>
        <w:ind w:left="2320" w:hanging="360"/>
      </w:pPr>
      <w:rPr>
        <w:rFonts w:hint="default"/>
        <w:lang w:val="en-GB" w:eastAsia="en-GB" w:bidi="en-GB"/>
      </w:rPr>
    </w:lvl>
    <w:lvl w:ilvl="3" w:tplc="B398521A">
      <w:numFmt w:val="bullet"/>
      <w:lvlText w:val="•"/>
      <w:lvlJc w:val="left"/>
      <w:pPr>
        <w:ind w:left="3200" w:hanging="360"/>
      </w:pPr>
      <w:rPr>
        <w:rFonts w:hint="default"/>
        <w:lang w:val="en-GB" w:eastAsia="en-GB" w:bidi="en-GB"/>
      </w:rPr>
    </w:lvl>
    <w:lvl w:ilvl="4" w:tplc="3000DA28">
      <w:numFmt w:val="bullet"/>
      <w:lvlText w:val="•"/>
      <w:lvlJc w:val="left"/>
      <w:pPr>
        <w:ind w:left="4081" w:hanging="360"/>
      </w:pPr>
      <w:rPr>
        <w:rFonts w:hint="default"/>
        <w:lang w:val="en-GB" w:eastAsia="en-GB" w:bidi="en-GB"/>
      </w:rPr>
    </w:lvl>
    <w:lvl w:ilvl="5" w:tplc="B9987A6A">
      <w:numFmt w:val="bullet"/>
      <w:lvlText w:val="•"/>
      <w:lvlJc w:val="left"/>
      <w:pPr>
        <w:ind w:left="4961" w:hanging="360"/>
      </w:pPr>
      <w:rPr>
        <w:rFonts w:hint="default"/>
        <w:lang w:val="en-GB" w:eastAsia="en-GB" w:bidi="en-GB"/>
      </w:rPr>
    </w:lvl>
    <w:lvl w:ilvl="6" w:tplc="A5DC5C06">
      <w:numFmt w:val="bullet"/>
      <w:lvlText w:val="•"/>
      <w:lvlJc w:val="left"/>
      <w:pPr>
        <w:ind w:left="5841" w:hanging="360"/>
      </w:pPr>
      <w:rPr>
        <w:rFonts w:hint="default"/>
        <w:lang w:val="en-GB" w:eastAsia="en-GB" w:bidi="en-GB"/>
      </w:rPr>
    </w:lvl>
    <w:lvl w:ilvl="7" w:tplc="CEA2AFAE">
      <w:numFmt w:val="bullet"/>
      <w:lvlText w:val="•"/>
      <w:lvlJc w:val="left"/>
      <w:pPr>
        <w:ind w:left="6722" w:hanging="360"/>
      </w:pPr>
      <w:rPr>
        <w:rFonts w:hint="default"/>
        <w:lang w:val="en-GB" w:eastAsia="en-GB" w:bidi="en-GB"/>
      </w:rPr>
    </w:lvl>
    <w:lvl w:ilvl="8" w:tplc="411E9F3A">
      <w:numFmt w:val="bullet"/>
      <w:lvlText w:val="•"/>
      <w:lvlJc w:val="left"/>
      <w:pPr>
        <w:ind w:left="7602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51E20ABE"/>
    <w:multiLevelType w:val="hybridMultilevel"/>
    <w:tmpl w:val="75C22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B20FD"/>
    <w:multiLevelType w:val="hybridMultilevel"/>
    <w:tmpl w:val="0F60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743F6"/>
    <w:multiLevelType w:val="hybridMultilevel"/>
    <w:tmpl w:val="FCF4CAF4"/>
    <w:lvl w:ilvl="0" w:tplc="7300610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1B56F342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2" w:tplc="F080F804">
      <w:numFmt w:val="bullet"/>
      <w:lvlText w:val="•"/>
      <w:lvlJc w:val="left"/>
      <w:pPr>
        <w:ind w:left="2331" w:hanging="360"/>
      </w:pPr>
      <w:rPr>
        <w:rFonts w:hint="default"/>
        <w:lang w:val="en-GB" w:eastAsia="en-GB" w:bidi="en-GB"/>
      </w:rPr>
    </w:lvl>
    <w:lvl w:ilvl="3" w:tplc="7200E99C">
      <w:numFmt w:val="bullet"/>
      <w:lvlText w:val="•"/>
      <w:lvlJc w:val="left"/>
      <w:pPr>
        <w:ind w:left="3217" w:hanging="360"/>
      </w:pPr>
      <w:rPr>
        <w:rFonts w:hint="default"/>
        <w:lang w:val="en-GB" w:eastAsia="en-GB" w:bidi="en-GB"/>
      </w:rPr>
    </w:lvl>
    <w:lvl w:ilvl="4" w:tplc="C96CCD04">
      <w:numFmt w:val="bullet"/>
      <w:lvlText w:val="•"/>
      <w:lvlJc w:val="left"/>
      <w:pPr>
        <w:ind w:left="4103" w:hanging="360"/>
      </w:pPr>
      <w:rPr>
        <w:rFonts w:hint="default"/>
        <w:lang w:val="en-GB" w:eastAsia="en-GB" w:bidi="en-GB"/>
      </w:rPr>
    </w:lvl>
    <w:lvl w:ilvl="5" w:tplc="CE90F110">
      <w:numFmt w:val="bullet"/>
      <w:lvlText w:val="•"/>
      <w:lvlJc w:val="left"/>
      <w:pPr>
        <w:ind w:left="4989" w:hanging="360"/>
      </w:pPr>
      <w:rPr>
        <w:rFonts w:hint="default"/>
        <w:lang w:val="en-GB" w:eastAsia="en-GB" w:bidi="en-GB"/>
      </w:rPr>
    </w:lvl>
    <w:lvl w:ilvl="6" w:tplc="BCA802BA">
      <w:numFmt w:val="bullet"/>
      <w:lvlText w:val="•"/>
      <w:lvlJc w:val="left"/>
      <w:pPr>
        <w:ind w:left="5874" w:hanging="360"/>
      </w:pPr>
      <w:rPr>
        <w:rFonts w:hint="default"/>
        <w:lang w:val="en-GB" w:eastAsia="en-GB" w:bidi="en-GB"/>
      </w:rPr>
    </w:lvl>
    <w:lvl w:ilvl="7" w:tplc="E7727DB6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  <w:lvl w:ilvl="8" w:tplc="531CD772">
      <w:numFmt w:val="bullet"/>
      <w:lvlText w:val="•"/>
      <w:lvlJc w:val="left"/>
      <w:pPr>
        <w:ind w:left="7646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5BB32E77"/>
    <w:multiLevelType w:val="hybridMultilevel"/>
    <w:tmpl w:val="A6E42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365E9"/>
    <w:multiLevelType w:val="hybridMultilevel"/>
    <w:tmpl w:val="DE24B9FA"/>
    <w:lvl w:ilvl="0" w:tplc="3E70E04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B8E008BA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2" w:tplc="462C923C">
      <w:numFmt w:val="bullet"/>
      <w:lvlText w:val="•"/>
      <w:lvlJc w:val="left"/>
      <w:pPr>
        <w:ind w:left="2331" w:hanging="360"/>
      </w:pPr>
      <w:rPr>
        <w:rFonts w:hint="default"/>
        <w:lang w:val="en-GB" w:eastAsia="en-GB" w:bidi="en-GB"/>
      </w:rPr>
    </w:lvl>
    <w:lvl w:ilvl="3" w:tplc="7C4AB1E4">
      <w:numFmt w:val="bullet"/>
      <w:lvlText w:val="•"/>
      <w:lvlJc w:val="left"/>
      <w:pPr>
        <w:ind w:left="3217" w:hanging="360"/>
      </w:pPr>
      <w:rPr>
        <w:rFonts w:hint="default"/>
        <w:lang w:val="en-GB" w:eastAsia="en-GB" w:bidi="en-GB"/>
      </w:rPr>
    </w:lvl>
    <w:lvl w:ilvl="4" w:tplc="F5FA1A80">
      <w:numFmt w:val="bullet"/>
      <w:lvlText w:val="•"/>
      <w:lvlJc w:val="left"/>
      <w:pPr>
        <w:ind w:left="4103" w:hanging="360"/>
      </w:pPr>
      <w:rPr>
        <w:rFonts w:hint="default"/>
        <w:lang w:val="en-GB" w:eastAsia="en-GB" w:bidi="en-GB"/>
      </w:rPr>
    </w:lvl>
    <w:lvl w:ilvl="5" w:tplc="1CEA7E80">
      <w:numFmt w:val="bullet"/>
      <w:lvlText w:val="•"/>
      <w:lvlJc w:val="left"/>
      <w:pPr>
        <w:ind w:left="4989" w:hanging="360"/>
      </w:pPr>
      <w:rPr>
        <w:rFonts w:hint="default"/>
        <w:lang w:val="en-GB" w:eastAsia="en-GB" w:bidi="en-GB"/>
      </w:rPr>
    </w:lvl>
    <w:lvl w:ilvl="6" w:tplc="6F8CB890">
      <w:numFmt w:val="bullet"/>
      <w:lvlText w:val="•"/>
      <w:lvlJc w:val="left"/>
      <w:pPr>
        <w:ind w:left="5874" w:hanging="360"/>
      </w:pPr>
      <w:rPr>
        <w:rFonts w:hint="default"/>
        <w:lang w:val="en-GB" w:eastAsia="en-GB" w:bidi="en-GB"/>
      </w:rPr>
    </w:lvl>
    <w:lvl w:ilvl="7" w:tplc="DD8CC90E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  <w:lvl w:ilvl="8" w:tplc="DC5AFAC0">
      <w:numFmt w:val="bullet"/>
      <w:lvlText w:val="•"/>
      <w:lvlJc w:val="left"/>
      <w:pPr>
        <w:ind w:left="7646" w:hanging="360"/>
      </w:pPr>
      <w:rPr>
        <w:rFonts w:hint="default"/>
        <w:lang w:val="en-GB" w:eastAsia="en-GB" w:bidi="en-GB"/>
      </w:rPr>
    </w:lvl>
  </w:abstractNum>
  <w:abstractNum w:abstractNumId="32" w15:restartNumberingAfterBreak="0">
    <w:nsid w:val="68610D70"/>
    <w:multiLevelType w:val="hybridMultilevel"/>
    <w:tmpl w:val="8D48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C10C0"/>
    <w:multiLevelType w:val="hybridMultilevel"/>
    <w:tmpl w:val="7F2415B0"/>
    <w:lvl w:ilvl="0" w:tplc="4302077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384E6062">
      <w:numFmt w:val="bullet"/>
      <w:lvlText w:val="o"/>
      <w:lvlJc w:val="left"/>
      <w:pPr>
        <w:ind w:left="163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2" w:tplc="1E063FC2">
      <w:numFmt w:val="bullet"/>
      <w:lvlText w:val="•"/>
      <w:lvlJc w:val="left"/>
      <w:pPr>
        <w:ind w:left="2498" w:hanging="360"/>
      </w:pPr>
      <w:rPr>
        <w:rFonts w:hint="default"/>
        <w:lang w:val="en-GB" w:eastAsia="en-GB" w:bidi="en-GB"/>
      </w:rPr>
    </w:lvl>
    <w:lvl w:ilvl="3" w:tplc="59D2570A">
      <w:numFmt w:val="bullet"/>
      <w:lvlText w:val="•"/>
      <w:lvlJc w:val="left"/>
      <w:pPr>
        <w:ind w:left="3356" w:hanging="360"/>
      </w:pPr>
      <w:rPr>
        <w:rFonts w:hint="default"/>
        <w:lang w:val="en-GB" w:eastAsia="en-GB" w:bidi="en-GB"/>
      </w:rPr>
    </w:lvl>
    <w:lvl w:ilvl="4" w:tplc="A26C729C">
      <w:numFmt w:val="bullet"/>
      <w:lvlText w:val="•"/>
      <w:lvlJc w:val="left"/>
      <w:pPr>
        <w:ind w:left="4215" w:hanging="360"/>
      </w:pPr>
      <w:rPr>
        <w:rFonts w:hint="default"/>
        <w:lang w:val="en-GB" w:eastAsia="en-GB" w:bidi="en-GB"/>
      </w:rPr>
    </w:lvl>
    <w:lvl w:ilvl="5" w:tplc="36A82CBE">
      <w:numFmt w:val="bullet"/>
      <w:lvlText w:val="•"/>
      <w:lvlJc w:val="left"/>
      <w:pPr>
        <w:ind w:left="5073" w:hanging="360"/>
      </w:pPr>
      <w:rPr>
        <w:rFonts w:hint="default"/>
        <w:lang w:val="en-GB" w:eastAsia="en-GB" w:bidi="en-GB"/>
      </w:rPr>
    </w:lvl>
    <w:lvl w:ilvl="6" w:tplc="CD0A7912">
      <w:numFmt w:val="bullet"/>
      <w:lvlText w:val="•"/>
      <w:lvlJc w:val="left"/>
      <w:pPr>
        <w:ind w:left="5931" w:hanging="360"/>
      </w:pPr>
      <w:rPr>
        <w:rFonts w:hint="default"/>
        <w:lang w:val="en-GB" w:eastAsia="en-GB" w:bidi="en-GB"/>
      </w:rPr>
    </w:lvl>
    <w:lvl w:ilvl="7" w:tplc="3578CC30">
      <w:numFmt w:val="bullet"/>
      <w:lvlText w:val="•"/>
      <w:lvlJc w:val="left"/>
      <w:pPr>
        <w:ind w:left="6790" w:hanging="360"/>
      </w:pPr>
      <w:rPr>
        <w:rFonts w:hint="default"/>
        <w:lang w:val="en-GB" w:eastAsia="en-GB" w:bidi="en-GB"/>
      </w:rPr>
    </w:lvl>
    <w:lvl w:ilvl="8" w:tplc="F38E59A2">
      <w:numFmt w:val="bullet"/>
      <w:lvlText w:val="•"/>
      <w:lvlJc w:val="left"/>
      <w:pPr>
        <w:ind w:left="7648" w:hanging="360"/>
      </w:pPr>
      <w:rPr>
        <w:rFonts w:hint="default"/>
        <w:lang w:val="en-GB" w:eastAsia="en-GB" w:bidi="en-GB"/>
      </w:rPr>
    </w:lvl>
  </w:abstractNum>
  <w:abstractNum w:abstractNumId="34" w15:restartNumberingAfterBreak="0">
    <w:nsid w:val="715779D0"/>
    <w:multiLevelType w:val="hybridMultilevel"/>
    <w:tmpl w:val="FEBAA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D533A"/>
    <w:multiLevelType w:val="hybridMultilevel"/>
    <w:tmpl w:val="34ECC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A6891"/>
    <w:multiLevelType w:val="hybridMultilevel"/>
    <w:tmpl w:val="864EF67E"/>
    <w:lvl w:ilvl="0" w:tplc="CDC6E49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4BB2844C">
      <w:numFmt w:val="bullet"/>
      <w:lvlText w:val="•"/>
      <w:lvlJc w:val="left"/>
      <w:pPr>
        <w:ind w:left="1445" w:hanging="360"/>
      </w:pPr>
      <w:rPr>
        <w:rFonts w:hint="default"/>
        <w:lang w:val="en-GB" w:eastAsia="en-GB" w:bidi="en-GB"/>
      </w:rPr>
    </w:lvl>
    <w:lvl w:ilvl="2" w:tplc="C998765E">
      <w:numFmt w:val="bullet"/>
      <w:lvlText w:val="•"/>
      <w:lvlJc w:val="left"/>
      <w:pPr>
        <w:ind w:left="2331" w:hanging="360"/>
      </w:pPr>
      <w:rPr>
        <w:rFonts w:hint="default"/>
        <w:lang w:val="en-GB" w:eastAsia="en-GB" w:bidi="en-GB"/>
      </w:rPr>
    </w:lvl>
    <w:lvl w:ilvl="3" w:tplc="93968F2C">
      <w:numFmt w:val="bullet"/>
      <w:lvlText w:val="•"/>
      <w:lvlJc w:val="left"/>
      <w:pPr>
        <w:ind w:left="3217" w:hanging="360"/>
      </w:pPr>
      <w:rPr>
        <w:rFonts w:hint="default"/>
        <w:lang w:val="en-GB" w:eastAsia="en-GB" w:bidi="en-GB"/>
      </w:rPr>
    </w:lvl>
    <w:lvl w:ilvl="4" w:tplc="1D6044B0">
      <w:numFmt w:val="bullet"/>
      <w:lvlText w:val="•"/>
      <w:lvlJc w:val="left"/>
      <w:pPr>
        <w:ind w:left="4103" w:hanging="360"/>
      </w:pPr>
      <w:rPr>
        <w:rFonts w:hint="default"/>
        <w:lang w:val="en-GB" w:eastAsia="en-GB" w:bidi="en-GB"/>
      </w:rPr>
    </w:lvl>
    <w:lvl w:ilvl="5" w:tplc="5F141B82">
      <w:numFmt w:val="bullet"/>
      <w:lvlText w:val="•"/>
      <w:lvlJc w:val="left"/>
      <w:pPr>
        <w:ind w:left="4989" w:hanging="360"/>
      </w:pPr>
      <w:rPr>
        <w:rFonts w:hint="default"/>
        <w:lang w:val="en-GB" w:eastAsia="en-GB" w:bidi="en-GB"/>
      </w:rPr>
    </w:lvl>
    <w:lvl w:ilvl="6" w:tplc="B25CFE6C">
      <w:numFmt w:val="bullet"/>
      <w:lvlText w:val="•"/>
      <w:lvlJc w:val="left"/>
      <w:pPr>
        <w:ind w:left="5874" w:hanging="360"/>
      </w:pPr>
      <w:rPr>
        <w:rFonts w:hint="default"/>
        <w:lang w:val="en-GB" w:eastAsia="en-GB" w:bidi="en-GB"/>
      </w:rPr>
    </w:lvl>
    <w:lvl w:ilvl="7" w:tplc="228CC790">
      <w:numFmt w:val="bullet"/>
      <w:lvlText w:val="•"/>
      <w:lvlJc w:val="left"/>
      <w:pPr>
        <w:ind w:left="6760" w:hanging="360"/>
      </w:pPr>
      <w:rPr>
        <w:rFonts w:hint="default"/>
        <w:lang w:val="en-GB" w:eastAsia="en-GB" w:bidi="en-GB"/>
      </w:rPr>
    </w:lvl>
    <w:lvl w:ilvl="8" w:tplc="6E8EC526">
      <w:numFmt w:val="bullet"/>
      <w:lvlText w:val="•"/>
      <w:lvlJc w:val="left"/>
      <w:pPr>
        <w:ind w:left="7646" w:hanging="360"/>
      </w:pPr>
      <w:rPr>
        <w:rFonts w:hint="default"/>
        <w:lang w:val="en-GB" w:eastAsia="en-GB" w:bidi="en-GB"/>
      </w:rPr>
    </w:lvl>
  </w:abstractNum>
  <w:abstractNum w:abstractNumId="37" w15:restartNumberingAfterBreak="0">
    <w:nsid w:val="79714376"/>
    <w:multiLevelType w:val="multilevel"/>
    <w:tmpl w:val="B1E0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44072"/>
    <w:multiLevelType w:val="hybridMultilevel"/>
    <w:tmpl w:val="1B60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07007">
    <w:abstractNumId w:val="23"/>
  </w:num>
  <w:num w:numId="2" w16cid:durableId="1263880804">
    <w:abstractNumId w:val="18"/>
  </w:num>
  <w:num w:numId="3" w16cid:durableId="367339062">
    <w:abstractNumId w:val="16"/>
  </w:num>
  <w:num w:numId="4" w16cid:durableId="1585919774">
    <w:abstractNumId w:val="38"/>
  </w:num>
  <w:num w:numId="5" w16cid:durableId="1924796680">
    <w:abstractNumId w:val="21"/>
  </w:num>
  <w:num w:numId="6" w16cid:durableId="639923700">
    <w:abstractNumId w:val="33"/>
  </w:num>
  <w:num w:numId="7" w16cid:durableId="1402099936">
    <w:abstractNumId w:val="22"/>
  </w:num>
  <w:num w:numId="8" w16cid:durableId="1131020615">
    <w:abstractNumId w:val="20"/>
  </w:num>
  <w:num w:numId="9" w16cid:durableId="229117546">
    <w:abstractNumId w:val="31"/>
  </w:num>
  <w:num w:numId="10" w16cid:durableId="788163114">
    <w:abstractNumId w:val="13"/>
  </w:num>
  <w:num w:numId="11" w16cid:durableId="533692114">
    <w:abstractNumId w:val="14"/>
  </w:num>
  <w:num w:numId="12" w16cid:durableId="807748113">
    <w:abstractNumId w:val="36"/>
  </w:num>
  <w:num w:numId="13" w16cid:durableId="588194819">
    <w:abstractNumId w:val="29"/>
  </w:num>
  <w:num w:numId="14" w16cid:durableId="2024817534">
    <w:abstractNumId w:val="26"/>
  </w:num>
  <w:num w:numId="15" w16cid:durableId="669065176">
    <w:abstractNumId w:val="11"/>
  </w:num>
  <w:num w:numId="16" w16cid:durableId="1446775270">
    <w:abstractNumId w:val="15"/>
  </w:num>
  <w:num w:numId="17" w16cid:durableId="511922143">
    <w:abstractNumId w:val="37"/>
  </w:num>
  <w:num w:numId="18" w16cid:durableId="960383731">
    <w:abstractNumId w:val="19"/>
  </w:num>
  <w:num w:numId="19" w16cid:durableId="155850317">
    <w:abstractNumId w:val="30"/>
  </w:num>
  <w:num w:numId="20" w16cid:durableId="287590442">
    <w:abstractNumId w:val="34"/>
  </w:num>
  <w:num w:numId="21" w16cid:durableId="844133322">
    <w:abstractNumId w:val="24"/>
  </w:num>
  <w:num w:numId="22" w16cid:durableId="1417752113">
    <w:abstractNumId w:val="28"/>
  </w:num>
  <w:num w:numId="23" w16cid:durableId="1360200766">
    <w:abstractNumId w:val="12"/>
  </w:num>
  <w:num w:numId="24" w16cid:durableId="711928974">
    <w:abstractNumId w:val="17"/>
  </w:num>
  <w:num w:numId="25" w16cid:durableId="1785340969">
    <w:abstractNumId w:val="27"/>
  </w:num>
  <w:num w:numId="26" w16cid:durableId="1092628407">
    <w:abstractNumId w:val="25"/>
  </w:num>
  <w:num w:numId="27" w16cid:durableId="371080730">
    <w:abstractNumId w:val="10"/>
  </w:num>
  <w:num w:numId="28" w16cid:durableId="56783058">
    <w:abstractNumId w:val="0"/>
  </w:num>
  <w:num w:numId="29" w16cid:durableId="146750797">
    <w:abstractNumId w:val="1"/>
  </w:num>
  <w:num w:numId="30" w16cid:durableId="1820226848">
    <w:abstractNumId w:val="2"/>
  </w:num>
  <w:num w:numId="31" w16cid:durableId="725377879">
    <w:abstractNumId w:val="3"/>
  </w:num>
  <w:num w:numId="32" w16cid:durableId="990016105">
    <w:abstractNumId w:val="4"/>
  </w:num>
  <w:num w:numId="33" w16cid:durableId="1676952475">
    <w:abstractNumId w:val="5"/>
  </w:num>
  <w:num w:numId="34" w16cid:durableId="1613395968">
    <w:abstractNumId w:val="6"/>
  </w:num>
  <w:num w:numId="35" w16cid:durableId="1565797725">
    <w:abstractNumId w:val="7"/>
  </w:num>
  <w:num w:numId="36" w16cid:durableId="1999963782">
    <w:abstractNumId w:val="8"/>
  </w:num>
  <w:num w:numId="37" w16cid:durableId="25303412">
    <w:abstractNumId w:val="9"/>
  </w:num>
  <w:num w:numId="38" w16cid:durableId="232005185">
    <w:abstractNumId w:val="32"/>
  </w:num>
  <w:num w:numId="39" w16cid:durableId="21000591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F"/>
    <w:rsid w:val="00025542"/>
    <w:rsid w:val="00035D5A"/>
    <w:rsid w:val="00052430"/>
    <w:rsid w:val="0007223D"/>
    <w:rsid w:val="00075F10"/>
    <w:rsid w:val="00082A9E"/>
    <w:rsid w:val="00090DEC"/>
    <w:rsid w:val="00093C3D"/>
    <w:rsid w:val="000964AD"/>
    <w:rsid w:val="000A1352"/>
    <w:rsid w:val="000A7C33"/>
    <w:rsid w:val="000E6F1A"/>
    <w:rsid w:val="00110D5B"/>
    <w:rsid w:val="00115294"/>
    <w:rsid w:val="00133E52"/>
    <w:rsid w:val="00133FCD"/>
    <w:rsid w:val="001418EA"/>
    <w:rsid w:val="00151789"/>
    <w:rsid w:val="00167778"/>
    <w:rsid w:val="00182C55"/>
    <w:rsid w:val="001875AA"/>
    <w:rsid w:val="00192A8F"/>
    <w:rsid w:val="00196A69"/>
    <w:rsid w:val="001A5769"/>
    <w:rsid w:val="001B7918"/>
    <w:rsid w:val="001C7AEE"/>
    <w:rsid w:val="00211265"/>
    <w:rsid w:val="002234BA"/>
    <w:rsid w:val="00243235"/>
    <w:rsid w:val="0025667D"/>
    <w:rsid w:val="00286059"/>
    <w:rsid w:val="00286A6D"/>
    <w:rsid w:val="002936BB"/>
    <w:rsid w:val="00296CB7"/>
    <w:rsid w:val="002A1C62"/>
    <w:rsid w:val="002A46FF"/>
    <w:rsid w:val="002A7391"/>
    <w:rsid w:val="002B3BB5"/>
    <w:rsid w:val="002C143E"/>
    <w:rsid w:val="002D067B"/>
    <w:rsid w:val="002D7DC5"/>
    <w:rsid w:val="002E0A7A"/>
    <w:rsid w:val="002E0C44"/>
    <w:rsid w:val="002E4BB0"/>
    <w:rsid w:val="003117FC"/>
    <w:rsid w:val="00315EAA"/>
    <w:rsid w:val="00324C3B"/>
    <w:rsid w:val="003255D7"/>
    <w:rsid w:val="00332C12"/>
    <w:rsid w:val="0033414A"/>
    <w:rsid w:val="00342355"/>
    <w:rsid w:val="0035552D"/>
    <w:rsid w:val="0037336B"/>
    <w:rsid w:val="0037696F"/>
    <w:rsid w:val="00376E5B"/>
    <w:rsid w:val="00382FF7"/>
    <w:rsid w:val="003A27C2"/>
    <w:rsid w:val="003A3800"/>
    <w:rsid w:val="003A5834"/>
    <w:rsid w:val="003B63CE"/>
    <w:rsid w:val="003E1A48"/>
    <w:rsid w:val="003F0239"/>
    <w:rsid w:val="003F1AAF"/>
    <w:rsid w:val="003F7DA6"/>
    <w:rsid w:val="00401CB6"/>
    <w:rsid w:val="00412404"/>
    <w:rsid w:val="00414160"/>
    <w:rsid w:val="00434A3D"/>
    <w:rsid w:val="00445CD7"/>
    <w:rsid w:val="00460E90"/>
    <w:rsid w:val="00462A3B"/>
    <w:rsid w:val="00484C49"/>
    <w:rsid w:val="0049657B"/>
    <w:rsid w:val="004967CD"/>
    <w:rsid w:val="00496F53"/>
    <w:rsid w:val="0049788E"/>
    <w:rsid w:val="004A3456"/>
    <w:rsid w:val="004B387A"/>
    <w:rsid w:val="004D6C0B"/>
    <w:rsid w:val="004F5EAF"/>
    <w:rsid w:val="005003ED"/>
    <w:rsid w:val="00502034"/>
    <w:rsid w:val="0050430C"/>
    <w:rsid w:val="005155F7"/>
    <w:rsid w:val="00526886"/>
    <w:rsid w:val="00531A21"/>
    <w:rsid w:val="00536EEF"/>
    <w:rsid w:val="0054063B"/>
    <w:rsid w:val="0054118E"/>
    <w:rsid w:val="005447A9"/>
    <w:rsid w:val="005473D3"/>
    <w:rsid w:val="005629CF"/>
    <w:rsid w:val="00562FE6"/>
    <w:rsid w:val="00567D7A"/>
    <w:rsid w:val="00571D58"/>
    <w:rsid w:val="00583A0E"/>
    <w:rsid w:val="0058616F"/>
    <w:rsid w:val="00587AF9"/>
    <w:rsid w:val="005947CB"/>
    <w:rsid w:val="005A2D4B"/>
    <w:rsid w:val="005A2F19"/>
    <w:rsid w:val="005A3B8B"/>
    <w:rsid w:val="005B52AD"/>
    <w:rsid w:val="005D30FD"/>
    <w:rsid w:val="005F1860"/>
    <w:rsid w:val="005F7C8C"/>
    <w:rsid w:val="00600B23"/>
    <w:rsid w:val="00623AC3"/>
    <w:rsid w:val="00636D30"/>
    <w:rsid w:val="00654481"/>
    <w:rsid w:val="00661803"/>
    <w:rsid w:val="00662623"/>
    <w:rsid w:val="00662EA5"/>
    <w:rsid w:val="0067477E"/>
    <w:rsid w:val="006815D7"/>
    <w:rsid w:val="00687219"/>
    <w:rsid w:val="00696A81"/>
    <w:rsid w:val="00697A3E"/>
    <w:rsid w:val="006B1F0B"/>
    <w:rsid w:val="006B25ED"/>
    <w:rsid w:val="006B4258"/>
    <w:rsid w:val="006D3A46"/>
    <w:rsid w:val="006D58FD"/>
    <w:rsid w:val="006E0617"/>
    <w:rsid w:val="006E2C8F"/>
    <w:rsid w:val="006E510D"/>
    <w:rsid w:val="00714600"/>
    <w:rsid w:val="00715914"/>
    <w:rsid w:val="00725058"/>
    <w:rsid w:val="007313F0"/>
    <w:rsid w:val="00734A1D"/>
    <w:rsid w:val="00741037"/>
    <w:rsid w:val="007462A0"/>
    <w:rsid w:val="0074685D"/>
    <w:rsid w:val="00761C83"/>
    <w:rsid w:val="007710B1"/>
    <w:rsid w:val="00772B19"/>
    <w:rsid w:val="00773442"/>
    <w:rsid w:val="007738C8"/>
    <w:rsid w:val="00784A31"/>
    <w:rsid w:val="00795921"/>
    <w:rsid w:val="007C5B1A"/>
    <w:rsid w:val="007D4D80"/>
    <w:rsid w:val="007E205F"/>
    <w:rsid w:val="007E6FDC"/>
    <w:rsid w:val="007E7D51"/>
    <w:rsid w:val="007F496B"/>
    <w:rsid w:val="008033DD"/>
    <w:rsid w:val="00823A3F"/>
    <w:rsid w:val="00841497"/>
    <w:rsid w:val="00845E44"/>
    <w:rsid w:val="008553BF"/>
    <w:rsid w:val="00862F52"/>
    <w:rsid w:val="0088529D"/>
    <w:rsid w:val="00894706"/>
    <w:rsid w:val="008950D0"/>
    <w:rsid w:val="0089531E"/>
    <w:rsid w:val="00895397"/>
    <w:rsid w:val="008977BF"/>
    <w:rsid w:val="008A1BD2"/>
    <w:rsid w:val="008B34FB"/>
    <w:rsid w:val="008B4DBF"/>
    <w:rsid w:val="008B5CF4"/>
    <w:rsid w:val="008B5D16"/>
    <w:rsid w:val="008C08C5"/>
    <w:rsid w:val="008D0A40"/>
    <w:rsid w:val="008D1C04"/>
    <w:rsid w:val="008D302A"/>
    <w:rsid w:val="008D5BA8"/>
    <w:rsid w:val="008E0469"/>
    <w:rsid w:val="008E4884"/>
    <w:rsid w:val="008E68F0"/>
    <w:rsid w:val="008E7D72"/>
    <w:rsid w:val="00914115"/>
    <w:rsid w:val="00933491"/>
    <w:rsid w:val="00937E93"/>
    <w:rsid w:val="0094142C"/>
    <w:rsid w:val="00943689"/>
    <w:rsid w:val="00947641"/>
    <w:rsid w:val="00947C62"/>
    <w:rsid w:val="009546AA"/>
    <w:rsid w:val="00954F21"/>
    <w:rsid w:val="009740BC"/>
    <w:rsid w:val="0097519A"/>
    <w:rsid w:val="0099091D"/>
    <w:rsid w:val="00990D66"/>
    <w:rsid w:val="00992036"/>
    <w:rsid w:val="009947E2"/>
    <w:rsid w:val="00994B36"/>
    <w:rsid w:val="009A1BB8"/>
    <w:rsid w:val="009A5C5B"/>
    <w:rsid w:val="009B1CCC"/>
    <w:rsid w:val="009B7F59"/>
    <w:rsid w:val="009D27F2"/>
    <w:rsid w:val="009E42A0"/>
    <w:rsid w:val="009E489F"/>
    <w:rsid w:val="009F0171"/>
    <w:rsid w:val="009F18AF"/>
    <w:rsid w:val="009F31CC"/>
    <w:rsid w:val="00A2181A"/>
    <w:rsid w:val="00A23D94"/>
    <w:rsid w:val="00A25BBD"/>
    <w:rsid w:val="00A32532"/>
    <w:rsid w:val="00A373C1"/>
    <w:rsid w:val="00A40072"/>
    <w:rsid w:val="00A44B27"/>
    <w:rsid w:val="00A46E10"/>
    <w:rsid w:val="00A56372"/>
    <w:rsid w:val="00A66074"/>
    <w:rsid w:val="00A71526"/>
    <w:rsid w:val="00A73F5D"/>
    <w:rsid w:val="00A850C5"/>
    <w:rsid w:val="00A8588B"/>
    <w:rsid w:val="00A8713E"/>
    <w:rsid w:val="00A92AD4"/>
    <w:rsid w:val="00A94EC7"/>
    <w:rsid w:val="00A95BAC"/>
    <w:rsid w:val="00AC58A8"/>
    <w:rsid w:val="00AC765B"/>
    <w:rsid w:val="00AD17FB"/>
    <w:rsid w:val="00AD74FB"/>
    <w:rsid w:val="00AE2CD8"/>
    <w:rsid w:val="00AE3A35"/>
    <w:rsid w:val="00AF36EE"/>
    <w:rsid w:val="00B25D3D"/>
    <w:rsid w:val="00B27CAF"/>
    <w:rsid w:val="00B35AFE"/>
    <w:rsid w:val="00B53F70"/>
    <w:rsid w:val="00B671EE"/>
    <w:rsid w:val="00B77E37"/>
    <w:rsid w:val="00BB259F"/>
    <w:rsid w:val="00BC28F7"/>
    <w:rsid w:val="00BD2FF9"/>
    <w:rsid w:val="00BD3B71"/>
    <w:rsid w:val="00BD531F"/>
    <w:rsid w:val="00BE6FD2"/>
    <w:rsid w:val="00BF4A06"/>
    <w:rsid w:val="00BF7C7F"/>
    <w:rsid w:val="00C10786"/>
    <w:rsid w:val="00C15452"/>
    <w:rsid w:val="00C16A92"/>
    <w:rsid w:val="00C24EE1"/>
    <w:rsid w:val="00C408CD"/>
    <w:rsid w:val="00C420F3"/>
    <w:rsid w:val="00C45D9A"/>
    <w:rsid w:val="00C54178"/>
    <w:rsid w:val="00C73DB9"/>
    <w:rsid w:val="00C74099"/>
    <w:rsid w:val="00C84E3F"/>
    <w:rsid w:val="00C94322"/>
    <w:rsid w:val="00CA4644"/>
    <w:rsid w:val="00CB4BF9"/>
    <w:rsid w:val="00CB7C78"/>
    <w:rsid w:val="00CC1194"/>
    <w:rsid w:val="00CF3597"/>
    <w:rsid w:val="00D0068E"/>
    <w:rsid w:val="00D016B6"/>
    <w:rsid w:val="00D03A3E"/>
    <w:rsid w:val="00D13AE0"/>
    <w:rsid w:val="00D2209C"/>
    <w:rsid w:val="00D2468A"/>
    <w:rsid w:val="00D40CCB"/>
    <w:rsid w:val="00D42C50"/>
    <w:rsid w:val="00D56277"/>
    <w:rsid w:val="00D60CC7"/>
    <w:rsid w:val="00D60DB0"/>
    <w:rsid w:val="00D61867"/>
    <w:rsid w:val="00D66555"/>
    <w:rsid w:val="00D71D00"/>
    <w:rsid w:val="00D7701E"/>
    <w:rsid w:val="00DA13A2"/>
    <w:rsid w:val="00DA5714"/>
    <w:rsid w:val="00DB57BF"/>
    <w:rsid w:val="00DD0138"/>
    <w:rsid w:val="00DD062D"/>
    <w:rsid w:val="00DE1AB8"/>
    <w:rsid w:val="00DE7603"/>
    <w:rsid w:val="00DF0E32"/>
    <w:rsid w:val="00E00837"/>
    <w:rsid w:val="00E03F8E"/>
    <w:rsid w:val="00E1749B"/>
    <w:rsid w:val="00E21595"/>
    <w:rsid w:val="00E22AD0"/>
    <w:rsid w:val="00E414D9"/>
    <w:rsid w:val="00E41F54"/>
    <w:rsid w:val="00E46587"/>
    <w:rsid w:val="00E5533F"/>
    <w:rsid w:val="00E61C4A"/>
    <w:rsid w:val="00E70F7F"/>
    <w:rsid w:val="00E808F7"/>
    <w:rsid w:val="00E820C9"/>
    <w:rsid w:val="00E95444"/>
    <w:rsid w:val="00EA09F6"/>
    <w:rsid w:val="00EB7D3D"/>
    <w:rsid w:val="00EC1996"/>
    <w:rsid w:val="00EC3AB7"/>
    <w:rsid w:val="00EC40E1"/>
    <w:rsid w:val="00ED68E0"/>
    <w:rsid w:val="00EF6A60"/>
    <w:rsid w:val="00EF7581"/>
    <w:rsid w:val="00EF7B06"/>
    <w:rsid w:val="00F0658A"/>
    <w:rsid w:val="00F14495"/>
    <w:rsid w:val="00F24F67"/>
    <w:rsid w:val="00F307BA"/>
    <w:rsid w:val="00F4086F"/>
    <w:rsid w:val="00F40C5A"/>
    <w:rsid w:val="00F53249"/>
    <w:rsid w:val="00F633CB"/>
    <w:rsid w:val="00F64A67"/>
    <w:rsid w:val="00F773F2"/>
    <w:rsid w:val="00F950D6"/>
    <w:rsid w:val="00F96698"/>
    <w:rsid w:val="00FA1E9A"/>
    <w:rsid w:val="00FA5B16"/>
    <w:rsid w:val="00FA61FF"/>
    <w:rsid w:val="00FB1B63"/>
    <w:rsid w:val="00FB5053"/>
    <w:rsid w:val="00FB721D"/>
    <w:rsid w:val="00FC01C7"/>
    <w:rsid w:val="00FC3933"/>
    <w:rsid w:val="00FC433F"/>
    <w:rsid w:val="00FC6777"/>
    <w:rsid w:val="00FD004F"/>
    <w:rsid w:val="00FF3453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26A6"/>
  <w15:chartTrackingRefBased/>
  <w15:docId w15:val="{F8433654-9B5A-094C-9E7C-D7214646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D004F"/>
    <w:pPr>
      <w:spacing w:before="79"/>
      <w:ind w:left="3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4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D004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004F"/>
    <w:rPr>
      <w:rFonts w:ascii="Arial" w:eastAsia="Arial" w:hAnsi="Arial" w:cs="Arial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99"/>
    <w:qFormat/>
    <w:rsid w:val="00FD004F"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  <w:rsid w:val="00FD004F"/>
    <w:pPr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rsid w:val="00FD004F"/>
    <w:rPr>
      <w:rFonts w:ascii="Arial" w:eastAsia="Arial" w:hAnsi="Arial" w:cs="Arial"/>
      <w:b/>
      <w:bCs/>
      <w:sz w:val="20"/>
      <w:szCs w:val="20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10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B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81A"/>
    <w:pPr>
      <w:spacing w:before="100" w:beforeAutospacing="1" w:after="100" w:afterAutospacing="1"/>
    </w:pPr>
  </w:style>
  <w:style w:type="paragraph" w:customStyle="1" w:styleId="Pa2">
    <w:name w:val="Pa2"/>
    <w:basedOn w:val="Normal"/>
    <w:next w:val="Normal"/>
    <w:uiPriority w:val="99"/>
    <w:rsid w:val="006D58FD"/>
    <w:pPr>
      <w:autoSpaceDE w:val="0"/>
      <w:autoSpaceDN w:val="0"/>
      <w:adjustRightInd w:val="0"/>
      <w:spacing w:line="241" w:lineRule="atLeast"/>
    </w:pPr>
    <w:rPr>
      <w:rFonts w:ascii="Gill Sans" w:eastAsiaTheme="minorHAnsi" w:hAnsi="Gill Sans"/>
      <w:lang w:val="en-US"/>
    </w:rPr>
  </w:style>
  <w:style w:type="character" w:customStyle="1" w:styleId="A0">
    <w:name w:val="A0"/>
    <w:uiPriority w:val="99"/>
    <w:rsid w:val="006D58FD"/>
    <w:rPr>
      <w:rFonts w:cs="Gill Sans"/>
      <w:color w:val="403F41"/>
      <w:sz w:val="21"/>
      <w:szCs w:val="21"/>
    </w:rPr>
  </w:style>
  <w:style w:type="character" w:customStyle="1" w:styleId="apple-converted-space">
    <w:name w:val="apple-converted-space"/>
    <w:basedOn w:val="DefaultParagraphFont"/>
    <w:rsid w:val="00B35AFE"/>
  </w:style>
  <w:style w:type="character" w:styleId="Strong">
    <w:name w:val="Strong"/>
    <w:basedOn w:val="DefaultParagraphFont"/>
    <w:uiPriority w:val="22"/>
    <w:qFormat/>
    <w:rsid w:val="00B35AFE"/>
    <w:rPr>
      <w:b/>
      <w:bCs/>
    </w:rPr>
  </w:style>
  <w:style w:type="character" w:customStyle="1" w:styleId="link-without-visited-state">
    <w:name w:val="link-without-visited-state"/>
    <w:basedOn w:val="DefaultParagraphFont"/>
    <w:rsid w:val="00562FE6"/>
  </w:style>
  <w:style w:type="paragraph" w:customStyle="1" w:styleId="Default">
    <w:name w:val="Default"/>
    <w:rsid w:val="00DA5714"/>
    <w:pPr>
      <w:autoSpaceDE w:val="0"/>
      <w:autoSpaceDN w:val="0"/>
      <w:adjustRightInd w:val="0"/>
    </w:pPr>
    <w:rPr>
      <w:rFonts w:ascii="Big Caslon" w:hAnsi="Big Caslon" w:cs="Big Caslon"/>
      <w:color w:val="000000"/>
    </w:rPr>
  </w:style>
  <w:style w:type="paragraph" w:customStyle="1" w:styleId="Pa0">
    <w:name w:val="Pa0"/>
    <w:basedOn w:val="Default"/>
    <w:next w:val="Default"/>
    <w:uiPriority w:val="99"/>
    <w:rsid w:val="00DA5714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A5714"/>
    <w:rPr>
      <w:rFonts w:cs="Big Caslon"/>
      <w:color w:val="211D1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oomsbury.com/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r-ana-roncha-3675aa8/" TargetMode="External"/><Relationship Id="rId5" Type="http://schemas.openxmlformats.org/officeDocument/2006/relationships/hyperlink" Target="mailto:ana.roncha@iclou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Roncha</dc:creator>
  <cp:keywords/>
  <dc:description/>
  <cp:lastModifiedBy>Ana Roncha</cp:lastModifiedBy>
  <cp:revision>8</cp:revision>
  <cp:lastPrinted>2023-10-21T10:02:00Z</cp:lastPrinted>
  <dcterms:created xsi:type="dcterms:W3CDTF">2025-10-13T15:57:00Z</dcterms:created>
  <dcterms:modified xsi:type="dcterms:W3CDTF">2025-12-11T12:49:00Z</dcterms:modified>
</cp:coreProperties>
</file>